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楷体" w:hAnsi="楷体" w:eastAsia="楷体" w:cs="楷体"/>
          <w:spacing w:val="-20"/>
          <w:sz w:val="48"/>
          <w:szCs w:val="48"/>
          <w:highlight w:val="none"/>
        </w:rPr>
      </w:pPr>
    </w:p>
    <w:p>
      <w:pPr>
        <w:adjustRightInd w:val="0"/>
        <w:snapToGrid w:val="0"/>
        <w:spacing w:line="360" w:lineRule="auto"/>
        <w:jc w:val="center"/>
        <w:rPr>
          <w:rFonts w:hint="eastAsia" w:ascii="楷体" w:hAnsi="楷体" w:eastAsia="楷体" w:cs="楷体"/>
          <w:spacing w:val="-20"/>
          <w:sz w:val="48"/>
          <w:szCs w:val="48"/>
          <w:highlight w:val="none"/>
          <w:lang w:eastAsia="zh-CN"/>
        </w:rPr>
      </w:pPr>
      <w:r>
        <w:rPr>
          <w:rFonts w:hint="eastAsia" w:ascii="楷体" w:hAnsi="楷体" w:eastAsia="楷体" w:cs="楷体"/>
          <w:spacing w:val="-20"/>
          <w:sz w:val="48"/>
          <w:szCs w:val="48"/>
          <w:highlight w:val="none"/>
          <w:lang w:eastAsia="zh-CN"/>
        </w:rPr>
        <w:t>横山桥镇宜居农房建设现场会店招店牌整治项目</w:t>
      </w:r>
    </w:p>
    <w:p>
      <w:pPr>
        <w:adjustRightInd w:val="0"/>
        <w:snapToGrid w:val="0"/>
        <w:spacing w:line="360" w:lineRule="auto"/>
        <w:jc w:val="center"/>
        <w:rPr>
          <w:rFonts w:hint="eastAsia" w:ascii="楷体" w:hAnsi="楷体" w:eastAsia="楷体" w:cs="楷体"/>
          <w:sz w:val="52"/>
          <w:szCs w:val="52"/>
          <w:highlight w:val="none"/>
        </w:rPr>
      </w:pPr>
      <w:r>
        <w:rPr>
          <w:rFonts w:hint="eastAsia" w:ascii="楷体" w:hAnsi="楷体" w:eastAsia="楷体" w:cs="楷体"/>
          <w:sz w:val="52"/>
          <w:szCs w:val="52"/>
          <w:highlight w:val="none"/>
        </w:rPr>
        <w:t>询价文件</w:t>
      </w:r>
    </w:p>
    <w:p>
      <w:pPr>
        <w:adjustRightInd w:val="0"/>
        <w:snapToGrid w:val="0"/>
        <w:spacing w:line="360" w:lineRule="auto"/>
        <w:ind w:firstLine="480" w:firstLineChars="200"/>
        <w:jc w:val="center"/>
        <w:rPr>
          <w:rFonts w:hint="eastAsia" w:ascii="楷体" w:hAnsi="楷体" w:eastAsia="楷体" w:cs="楷体"/>
          <w:sz w:val="24"/>
          <w:highlight w:val="none"/>
        </w:rPr>
      </w:pPr>
    </w:p>
    <w:p>
      <w:pPr>
        <w:adjustRightInd w:val="0"/>
        <w:snapToGrid w:val="0"/>
        <w:spacing w:line="360" w:lineRule="auto"/>
        <w:ind w:firstLine="480" w:firstLineChars="200"/>
        <w:jc w:val="center"/>
        <w:rPr>
          <w:rFonts w:hint="eastAsia" w:ascii="楷体" w:hAnsi="楷体" w:eastAsia="楷体" w:cs="楷体"/>
          <w:sz w:val="24"/>
          <w:highlight w:val="none"/>
          <w:lang w:eastAsia="zh-CN"/>
        </w:rPr>
      </w:pPr>
      <w:r>
        <w:rPr>
          <w:rFonts w:hint="eastAsia" w:ascii="楷体" w:hAnsi="楷体" w:eastAsia="楷体" w:cs="楷体"/>
          <w:sz w:val="24"/>
          <w:highlight w:val="none"/>
        </w:rPr>
        <w:t>采购编号：</w:t>
      </w:r>
      <w:r>
        <w:rPr>
          <w:rFonts w:hint="eastAsia" w:ascii="楷体" w:hAnsi="楷体" w:eastAsia="楷体" w:cs="楷体"/>
          <w:kern w:val="0"/>
          <w:sz w:val="24"/>
          <w:highlight w:val="none"/>
          <w:lang w:eastAsia="zh-CN"/>
        </w:rPr>
        <w:t>昊丰采询[202</w:t>
      </w:r>
      <w:r>
        <w:rPr>
          <w:rFonts w:hint="eastAsia" w:ascii="楷体" w:hAnsi="楷体" w:eastAsia="楷体" w:cs="楷体"/>
          <w:kern w:val="0"/>
          <w:sz w:val="24"/>
          <w:highlight w:val="none"/>
          <w:lang w:val="en-US" w:eastAsia="zh-CN"/>
        </w:rPr>
        <w:t>2</w:t>
      </w:r>
      <w:r>
        <w:rPr>
          <w:rFonts w:hint="eastAsia" w:ascii="楷体" w:hAnsi="楷体" w:eastAsia="楷体" w:cs="楷体"/>
          <w:kern w:val="0"/>
          <w:sz w:val="24"/>
          <w:highlight w:val="none"/>
          <w:lang w:eastAsia="zh-CN"/>
        </w:rPr>
        <w:t>]00</w:t>
      </w:r>
      <w:r>
        <w:rPr>
          <w:rFonts w:hint="eastAsia" w:ascii="楷体" w:hAnsi="楷体" w:eastAsia="楷体" w:cs="楷体"/>
          <w:kern w:val="0"/>
          <w:sz w:val="24"/>
          <w:highlight w:val="none"/>
          <w:lang w:val="en-US" w:eastAsia="zh-CN"/>
        </w:rPr>
        <w:t>1</w:t>
      </w:r>
      <w:r>
        <w:rPr>
          <w:rFonts w:hint="eastAsia" w:ascii="楷体" w:hAnsi="楷体" w:eastAsia="楷体" w:cs="楷体"/>
          <w:kern w:val="0"/>
          <w:sz w:val="24"/>
          <w:highlight w:val="none"/>
          <w:lang w:eastAsia="zh-CN"/>
        </w:rPr>
        <w:t>号</w:t>
      </w:r>
    </w:p>
    <w:p>
      <w:pPr>
        <w:adjustRightInd w:val="0"/>
        <w:snapToGrid w:val="0"/>
        <w:spacing w:line="360" w:lineRule="auto"/>
        <w:ind w:firstLine="560" w:firstLineChars="200"/>
        <w:jc w:val="left"/>
        <w:rPr>
          <w:rFonts w:hint="eastAsia" w:ascii="楷体" w:hAnsi="楷体" w:eastAsia="楷体" w:cs="楷体"/>
          <w:sz w:val="28"/>
          <w:szCs w:val="28"/>
          <w:highlight w:val="none"/>
        </w:rPr>
      </w:pPr>
    </w:p>
    <w:p>
      <w:pPr>
        <w:adjustRightInd w:val="0"/>
        <w:snapToGrid w:val="0"/>
        <w:spacing w:line="360" w:lineRule="auto"/>
        <w:ind w:firstLine="560" w:firstLineChars="200"/>
        <w:jc w:val="center"/>
        <w:rPr>
          <w:rFonts w:hint="eastAsia" w:ascii="楷体" w:hAnsi="楷体" w:eastAsia="楷体" w:cs="楷体"/>
          <w:sz w:val="28"/>
          <w:szCs w:val="28"/>
          <w:highlight w:val="none"/>
        </w:rPr>
      </w:pPr>
      <w:r>
        <w:rPr>
          <w:rFonts w:hint="eastAsia" w:ascii="楷体" w:hAnsi="楷体" w:eastAsia="楷体" w:cs="楷体"/>
          <w:sz w:val="28"/>
          <w:szCs w:val="28"/>
          <w:highlight w:val="none"/>
        </w:rPr>
        <w:t>目    录</w:t>
      </w:r>
    </w:p>
    <w:p>
      <w:pPr>
        <w:adjustRightInd w:val="0"/>
        <w:snapToGrid w:val="0"/>
        <w:spacing w:line="360" w:lineRule="auto"/>
        <w:ind w:firstLine="560" w:firstLineChars="200"/>
        <w:jc w:val="left"/>
        <w:rPr>
          <w:rFonts w:hint="eastAsia" w:ascii="楷体" w:hAnsi="楷体" w:eastAsia="楷体" w:cs="楷体"/>
          <w:sz w:val="28"/>
          <w:szCs w:val="28"/>
          <w:highlight w:val="none"/>
        </w:rPr>
      </w:pP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第一章  响应须知</w:t>
      </w: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第二章  响应文件的组成及要求</w:t>
      </w: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第三章  响应文件的评定</w:t>
      </w: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第四章  成交公告</w:t>
      </w:r>
    </w:p>
    <w:p>
      <w:pPr>
        <w:adjustRightInd w:val="0"/>
        <w:snapToGrid w:val="0"/>
        <w:spacing w:line="360" w:lineRule="auto"/>
        <w:ind w:firstLine="560" w:firstLineChars="200"/>
        <w:jc w:val="left"/>
        <w:rPr>
          <w:rFonts w:hint="eastAsia" w:ascii="楷体" w:hAnsi="楷体" w:eastAsia="楷体" w:cs="楷体"/>
          <w:sz w:val="28"/>
          <w:szCs w:val="28"/>
          <w:highlight w:val="none"/>
        </w:rPr>
      </w:pPr>
      <w:r>
        <w:rPr>
          <w:rFonts w:hint="eastAsia" w:ascii="楷体" w:hAnsi="楷体" w:eastAsia="楷体" w:cs="楷体"/>
          <w:sz w:val="28"/>
          <w:szCs w:val="28"/>
          <w:highlight w:val="none"/>
        </w:rPr>
        <w:t>第五章  采购项目要求</w:t>
      </w:r>
    </w:p>
    <w:p>
      <w:pPr>
        <w:adjustRightInd w:val="0"/>
        <w:snapToGrid w:val="0"/>
        <w:spacing w:line="360" w:lineRule="auto"/>
        <w:ind w:firstLine="560" w:firstLineChars="200"/>
        <w:jc w:val="left"/>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eastAsia="zh-CN"/>
        </w:rPr>
        <w:t>第六章</w:t>
      </w:r>
      <w:r>
        <w:rPr>
          <w:rFonts w:hint="eastAsia" w:ascii="楷体" w:hAnsi="楷体" w:eastAsia="楷体" w:cs="楷体"/>
          <w:sz w:val="28"/>
          <w:szCs w:val="28"/>
          <w:highlight w:val="none"/>
          <w:lang w:val="en-US" w:eastAsia="zh-CN"/>
        </w:rPr>
        <w:t xml:space="preserve">  合同格式</w:t>
      </w:r>
    </w:p>
    <w:p>
      <w:pPr>
        <w:adjustRightInd w:val="0"/>
        <w:snapToGrid w:val="0"/>
        <w:spacing w:line="360" w:lineRule="auto"/>
        <w:ind w:firstLine="560" w:firstLineChars="200"/>
        <w:jc w:val="left"/>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第七章</w:t>
      </w:r>
      <w:r>
        <w:rPr>
          <w:rFonts w:hint="eastAsia" w:ascii="楷体" w:hAnsi="楷体" w:eastAsia="楷体" w:cs="楷体"/>
          <w:sz w:val="28"/>
          <w:szCs w:val="28"/>
          <w:highlight w:val="none"/>
        </w:rPr>
        <w:t xml:space="preserve"> </w:t>
      </w:r>
      <w:r>
        <w:rPr>
          <w:rFonts w:hint="eastAsia" w:ascii="楷体" w:hAnsi="楷体" w:eastAsia="楷体" w:cs="楷体"/>
          <w:sz w:val="28"/>
          <w:szCs w:val="28"/>
          <w:highlight w:val="none"/>
          <w:lang w:val="en-US" w:eastAsia="zh-CN"/>
        </w:rPr>
        <w:t xml:space="preserve"> 响应文件格式</w:t>
      </w:r>
    </w:p>
    <w:p>
      <w:pPr>
        <w:adjustRightInd w:val="0"/>
        <w:snapToGrid w:val="0"/>
        <w:spacing w:line="360" w:lineRule="auto"/>
        <w:ind w:firstLine="560" w:firstLineChars="200"/>
        <w:jc w:val="left"/>
        <w:rPr>
          <w:rFonts w:hint="default"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第八章  报价单（格式）</w:t>
      </w: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jc w:val="left"/>
        <w:rPr>
          <w:rFonts w:hint="eastAsia" w:ascii="楷体" w:hAnsi="楷体" w:eastAsia="楷体" w:cs="楷体"/>
          <w:sz w:val="24"/>
          <w:highlight w:val="none"/>
        </w:rPr>
      </w:pPr>
    </w:p>
    <w:p>
      <w:pPr>
        <w:pageBreakBefore/>
        <w:adjustRightInd w:val="0"/>
        <w:snapToGrid w:val="0"/>
        <w:spacing w:line="360" w:lineRule="auto"/>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第一章  响应须知</w:t>
      </w:r>
    </w:p>
    <w:p>
      <w:pPr>
        <w:widowControl/>
        <w:snapToGrid w:val="0"/>
        <w:spacing w:line="360" w:lineRule="auto"/>
        <w:jc w:val="center"/>
        <w:rPr>
          <w:rFonts w:hint="eastAsia" w:ascii="楷体" w:hAnsi="楷体" w:eastAsia="楷体" w:cs="楷体"/>
          <w:b/>
          <w:kern w:val="0"/>
          <w:sz w:val="32"/>
          <w:szCs w:val="32"/>
          <w:highlight w:val="none"/>
          <w:lang w:eastAsia="zh-CN"/>
        </w:rPr>
      </w:pPr>
      <w:bookmarkStart w:id="0" w:name="OLE_LINK1"/>
      <w:r>
        <w:rPr>
          <w:rFonts w:hint="eastAsia" w:ascii="楷体" w:hAnsi="楷体" w:eastAsia="楷体" w:cs="楷体"/>
          <w:b/>
          <w:kern w:val="0"/>
          <w:sz w:val="32"/>
          <w:szCs w:val="32"/>
          <w:highlight w:val="none"/>
          <w:lang w:eastAsia="zh-CN"/>
        </w:rPr>
        <w:t>横山桥镇宜居农房建设现场会店招店牌整治项目</w:t>
      </w:r>
    </w:p>
    <w:p>
      <w:pPr>
        <w:widowControl/>
        <w:snapToGrid w:val="0"/>
        <w:spacing w:line="360" w:lineRule="auto"/>
        <w:jc w:val="center"/>
        <w:rPr>
          <w:rFonts w:hint="eastAsia" w:ascii="楷体" w:hAnsi="楷体" w:eastAsia="楷体" w:cs="楷体"/>
          <w:b/>
          <w:kern w:val="0"/>
          <w:szCs w:val="21"/>
          <w:highlight w:val="none"/>
        </w:rPr>
      </w:pPr>
      <w:r>
        <w:rPr>
          <w:rFonts w:hint="eastAsia" w:ascii="楷体" w:hAnsi="楷体" w:eastAsia="楷体" w:cs="楷体"/>
          <w:b/>
          <w:kern w:val="0"/>
          <w:sz w:val="32"/>
          <w:szCs w:val="32"/>
          <w:highlight w:val="none"/>
        </w:rPr>
        <w:t>询价公告</w:t>
      </w:r>
    </w:p>
    <w:bookmarkEnd w:id="0"/>
    <w:p>
      <w:pPr>
        <w:widowControl/>
        <w:snapToGrid w:val="0"/>
        <w:spacing w:line="360" w:lineRule="auto"/>
        <w:ind w:firstLine="480" w:firstLineChars="200"/>
        <w:jc w:val="left"/>
        <w:rPr>
          <w:rFonts w:hint="eastAsia" w:ascii="楷体" w:hAnsi="楷体" w:eastAsia="楷体" w:cs="楷体"/>
          <w:kern w:val="0"/>
          <w:szCs w:val="21"/>
          <w:highlight w:val="none"/>
        </w:rPr>
      </w:pPr>
      <w:r>
        <w:rPr>
          <w:rFonts w:hint="eastAsia" w:ascii="楷体" w:hAnsi="楷体" w:eastAsia="楷体" w:cs="楷体"/>
          <w:sz w:val="24"/>
          <w:highlight w:val="none"/>
          <w:lang w:eastAsia="zh-CN"/>
        </w:rPr>
        <w:t>江苏昊丰润全建设项目管理有限公司</w:t>
      </w:r>
      <w:r>
        <w:rPr>
          <w:rFonts w:hint="eastAsia" w:ascii="楷体" w:hAnsi="楷体" w:eastAsia="楷体" w:cs="楷体"/>
          <w:sz w:val="24"/>
          <w:highlight w:val="none"/>
        </w:rPr>
        <w:t>受</w:t>
      </w:r>
      <w:r>
        <w:rPr>
          <w:rFonts w:hint="eastAsia" w:ascii="楷体" w:hAnsi="楷体" w:eastAsia="楷体" w:cs="楷体"/>
          <w:sz w:val="24"/>
          <w:highlight w:val="none"/>
          <w:lang w:eastAsia="zh-CN"/>
        </w:rPr>
        <w:t>常州市武进区横山桥镇人民政府</w:t>
      </w:r>
      <w:r>
        <w:rPr>
          <w:rFonts w:hint="eastAsia" w:ascii="楷体" w:hAnsi="楷体" w:eastAsia="楷体" w:cs="楷体"/>
          <w:sz w:val="24"/>
          <w:highlight w:val="none"/>
        </w:rPr>
        <w:t>的委托</w:t>
      </w:r>
      <w:r>
        <w:rPr>
          <w:rFonts w:hint="eastAsia" w:ascii="楷体" w:hAnsi="楷体" w:eastAsia="楷体" w:cs="楷体"/>
          <w:kern w:val="0"/>
          <w:sz w:val="24"/>
          <w:highlight w:val="none"/>
        </w:rPr>
        <w:t>，就</w:t>
      </w:r>
      <w:r>
        <w:rPr>
          <w:rFonts w:hint="eastAsia" w:ascii="楷体" w:hAnsi="楷体" w:eastAsia="楷体" w:cs="楷体"/>
          <w:b/>
          <w:kern w:val="0"/>
          <w:sz w:val="24"/>
          <w:highlight w:val="none"/>
          <w:u w:val="single"/>
          <w:lang w:eastAsia="zh-CN"/>
        </w:rPr>
        <w:t>横山桥镇宜居农房建设现场会店招店牌整治项目</w:t>
      </w:r>
      <w:r>
        <w:rPr>
          <w:rFonts w:hint="eastAsia" w:ascii="楷体" w:hAnsi="楷体" w:eastAsia="楷体" w:cs="楷体"/>
          <w:kern w:val="0"/>
          <w:sz w:val="24"/>
          <w:highlight w:val="none"/>
        </w:rPr>
        <w:t>进行询价采购，现邀请符合条件的供应商参加报价。</w:t>
      </w:r>
    </w:p>
    <w:p>
      <w:pPr>
        <w:widowControl/>
        <w:snapToGrid w:val="0"/>
        <w:spacing w:line="360" w:lineRule="auto"/>
        <w:ind w:firstLine="480" w:firstLineChars="200"/>
        <w:jc w:val="left"/>
        <w:rPr>
          <w:rFonts w:hint="eastAsia" w:ascii="楷体" w:hAnsi="楷体" w:eastAsia="楷体" w:cs="楷体"/>
          <w:kern w:val="0"/>
          <w:szCs w:val="21"/>
          <w:highlight w:val="none"/>
        </w:rPr>
      </w:pPr>
      <w:r>
        <w:rPr>
          <w:rFonts w:hint="eastAsia" w:ascii="楷体" w:hAnsi="楷体" w:eastAsia="楷体" w:cs="楷体"/>
          <w:kern w:val="0"/>
          <w:sz w:val="24"/>
          <w:highlight w:val="none"/>
        </w:rPr>
        <w:t>一、采购项目名称和编号</w:t>
      </w:r>
    </w:p>
    <w:p>
      <w:pPr>
        <w:widowControl/>
        <w:snapToGrid w:val="0"/>
        <w:spacing w:line="360" w:lineRule="auto"/>
        <w:ind w:firstLine="480" w:firstLineChars="200"/>
        <w:jc w:val="left"/>
        <w:rPr>
          <w:rFonts w:hint="eastAsia" w:ascii="楷体" w:hAnsi="楷体" w:eastAsia="楷体" w:cs="楷体"/>
          <w:kern w:val="0"/>
          <w:sz w:val="24"/>
          <w:highlight w:val="none"/>
          <w:lang w:val="en-US" w:eastAsia="zh-CN"/>
        </w:rPr>
      </w:pPr>
      <w:r>
        <w:rPr>
          <w:rFonts w:hint="eastAsia" w:ascii="楷体" w:hAnsi="楷体" w:eastAsia="楷体" w:cs="楷体"/>
          <w:kern w:val="0"/>
          <w:sz w:val="24"/>
          <w:highlight w:val="none"/>
        </w:rPr>
        <w:t>1、项目名称：</w:t>
      </w:r>
      <w:r>
        <w:rPr>
          <w:rFonts w:hint="eastAsia" w:ascii="楷体" w:hAnsi="楷体" w:eastAsia="楷体" w:cs="楷体"/>
          <w:kern w:val="0"/>
          <w:sz w:val="24"/>
          <w:highlight w:val="none"/>
          <w:lang w:eastAsia="zh-CN"/>
        </w:rPr>
        <w:t>横山桥镇宜居农房建设现场会店招店牌整治项目</w:t>
      </w:r>
    </w:p>
    <w:p>
      <w:pPr>
        <w:widowControl/>
        <w:snapToGrid w:val="0"/>
        <w:spacing w:line="360" w:lineRule="auto"/>
        <w:ind w:firstLine="480" w:firstLineChars="200"/>
        <w:jc w:val="left"/>
        <w:rPr>
          <w:rFonts w:hint="eastAsia" w:ascii="楷体" w:hAnsi="楷体" w:eastAsia="楷体" w:cs="楷体"/>
          <w:kern w:val="0"/>
          <w:sz w:val="24"/>
          <w:highlight w:val="none"/>
          <w:lang w:eastAsia="zh-CN"/>
        </w:rPr>
      </w:pPr>
      <w:r>
        <w:rPr>
          <w:rFonts w:hint="eastAsia" w:ascii="楷体" w:hAnsi="楷体" w:eastAsia="楷体" w:cs="楷体"/>
          <w:kern w:val="0"/>
          <w:sz w:val="24"/>
          <w:highlight w:val="none"/>
        </w:rPr>
        <w:t>2、项目编号：</w:t>
      </w:r>
      <w:r>
        <w:rPr>
          <w:rFonts w:hint="eastAsia" w:ascii="楷体" w:hAnsi="楷体" w:eastAsia="楷体" w:cs="楷体"/>
          <w:kern w:val="0"/>
          <w:sz w:val="24"/>
          <w:highlight w:val="none"/>
          <w:lang w:eastAsia="zh-CN"/>
        </w:rPr>
        <w:t>昊丰采询[2022]001号</w:t>
      </w:r>
    </w:p>
    <w:p>
      <w:pPr>
        <w:widowControl/>
        <w:snapToGrid w:val="0"/>
        <w:spacing w:line="360" w:lineRule="auto"/>
        <w:ind w:firstLine="480" w:firstLineChars="200"/>
        <w:jc w:val="left"/>
        <w:rPr>
          <w:rFonts w:hint="eastAsia" w:ascii="楷体" w:hAnsi="楷体" w:eastAsia="楷体" w:cs="楷体"/>
          <w:sz w:val="24"/>
          <w:highlight w:val="none"/>
          <w:lang w:eastAsia="zh-CN"/>
        </w:rPr>
      </w:pPr>
      <w:r>
        <w:rPr>
          <w:rFonts w:hint="eastAsia" w:ascii="楷体" w:hAnsi="楷体" w:eastAsia="楷体" w:cs="楷体"/>
          <w:kern w:val="0"/>
          <w:sz w:val="24"/>
          <w:highlight w:val="none"/>
        </w:rPr>
        <w:t>3、项目内容：</w:t>
      </w:r>
      <w:r>
        <w:rPr>
          <w:rFonts w:hint="eastAsia" w:ascii="楷体" w:hAnsi="楷体" w:eastAsia="楷体" w:cs="楷体"/>
          <w:color w:val="FF0000"/>
          <w:kern w:val="0"/>
          <w:sz w:val="24"/>
          <w:highlight w:val="none"/>
          <w:lang w:eastAsia="zh-CN"/>
        </w:rPr>
        <w:t>本项目共分为</w:t>
      </w:r>
      <w:r>
        <w:rPr>
          <w:rFonts w:hint="eastAsia" w:ascii="楷体" w:hAnsi="楷体" w:eastAsia="楷体" w:cs="楷体"/>
          <w:color w:val="FF0000"/>
          <w:kern w:val="0"/>
          <w:sz w:val="24"/>
          <w:highlight w:val="none"/>
          <w:u w:val="single"/>
          <w:lang w:val="en-US" w:eastAsia="zh-CN"/>
        </w:rPr>
        <w:t>3</w:t>
      </w:r>
      <w:r>
        <w:rPr>
          <w:rFonts w:hint="eastAsia" w:ascii="楷体" w:hAnsi="楷体" w:eastAsia="楷体" w:cs="楷体"/>
          <w:color w:val="FF0000"/>
          <w:kern w:val="0"/>
          <w:sz w:val="24"/>
          <w:highlight w:val="none"/>
          <w:lang w:val="en-US" w:eastAsia="zh-CN"/>
        </w:rPr>
        <w:t>个标段，各供应商均可申请参与上述</w:t>
      </w:r>
      <w:r>
        <w:rPr>
          <w:rFonts w:hint="eastAsia" w:ascii="楷体" w:hAnsi="楷体" w:eastAsia="楷体" w:cs="楷体"/>
          <w:color w:val="FF0000"/>
          <w:kern w:val="0"/>
          <w:sz w:val="24"/>
          <w:highlight w:val="none"/>
          <w:u w:val="single"/>
          <w:lang w:val="en-US" w:eastAsia="zh-CN"/>
        </w:rPr>
        <w:t>3</w:t>
      </w:r>
      <w:r>
        <w:rPr>
          <w:rFonts w:hint="eastAsia" w:ascii="楷体" w:hAnsi="楷体" w:eastAsia="楷体" w:cs="楷体"/>
          <w:color w:val="FF0000"/>
          <w:kern w:val="0"/>
          <w:sz w:val="24"/>
          <w:highlight w:val="none"/>
          <w:lang w:val="en-US" w:eastAsia="zh-CN"/>
        </w:rPr>
        <w:t>个标段的报价，但最多只允许中标</w:t>
      </w:r>
      <w:r>
        <w:rPr>
          <w:rFonts w:hint="eastAsia" w:ascii="楷体" w:hAnsi="楷体" w:eastAsia="楷体" w:cs="楷体"/>
          <w:color w:val="FF0000"/>
          <w:kern w:val="0"/>
          <w:sz w:val="24"/>
          <w:highlight w:val="none"/>
          <w:u w:val="single"/>
          <w:lang w:val="en-US" w:eastAsia="zh-CN"/>
        </w:rPr>
        <w:t>1</w:t>
      </w:r>
      <w:r>
        <w:rPr>
          <w:rFonts w:hint="eastAsia" w:ascii="楷体" w:hAnsi="楷体" w:eastAsia="楷体" w:cs="楷体"/>
          <w:color w:val="FF0000"/>
          <w:kern w:val="0"/>
          <w:sz w:val="24"/>
          <w:highlight w:val="none"/>
          <w:lang w:val="en-US" w:eastAsia="zh-CN"/>
        </w:rPr>
        <w:t>个标段，如果同一供应商同时中标两个或两个以上标段时，可以优先选择</w:t>
      </w:r>
      <w:r>
        <w:rPr>
          <w:rFonts w:hint="eastAsia" w:ascii="楷体" w:hAnsi="楷体" w:eastAsia="楷体" w:cs="楷体"/>
          <w:color w:val="FF0000"/>
          <w:kern w:val="0"/>
          <w:sz w:val="24"/>
          <w:highlight w:val="none"/>
          <w:u w:val="single"/>
          <w:lang w:val="en-US" w:eastAsia="zh-CN"/>
        </w:rPr>
        <w:t>1</w:t>
      </w:r>
      <w:r>
        <w:rPr>
          <w:rFonts w:hint="eastAsia" w:ascii="楷体" w:hAnsi="楷体" w:eastAsia="楷体" w:cs="楷体"/>
          <w:color w:val="FF0000"/>
          <w:kern w:val="0"/>
          <w:sz w:val="24"/>
          <w:highlight w:val="none"/>
          <w:lang w:val="en-US" w:eastAsia="zh-CN"/>
        </w:rPr>
        <w:t>个标段中标，其余标段由第二中标候选人自动升为第一中标候选人，以此类推。</w:t>
      </w:r>
      <w:r>
        <w:rPr>
          <w:rFonts w:hint="eastAsia" w:ascii="楷体" w:hAnsi="楷体" w:eastAsia="楷体" w:cs="楷体"/>
          <w:color w:val="FF0000"/>
          <w:kern w:val="0"/>
          <w:sz w:val="24"/>
          <w:highlight w:val="none"/>
          <w:lang w:eastAsia="zh-CN"/>
        </w:rPr>
        <w:t>相应采购内容如下</w:t>
      </w:r>
      <w:r>
        <w:rPr>
          <w:rFonts w:hint="eastAsia" w:ascii="楷体" w:hAnsi="楷体" w:eastAsia="楷体" w:cs="楷体"/>
          <w:color w:val="FF0000"/>
          <w:sz w:val="24"/>
          <w:highlight w:val="none"/>
          <w:lang w:eastAsia="zh-CN"/>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5295"/>
        <w:gridCol w:w="162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标段</w:t>
            </w:r>
          </w:p>
        </w:tc>
        <w:tc>
          <w:tcPr>
            <w:tcW w:w="529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标段名称</w:t>
            </w:r>
          </w:p>
        </w:tc>
        <w:tc>
          <w:tcPr>
            <w:tcW w:w="1620"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采购方式</w:t>
            </w:r>
          </w:p>
        </w:tc>
        <w:tc>
          <w:tcPr>
            <w:tcW w:w="100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widowControl/>
              <w:snapToGrid w:val="0"/>
              <w:spacing w:line="360" w:lineRule="auto"/>
              <w:jc w:val="center"/>
              <w:rPr>
                <w:rFonts w:hint="default" w:ascii="楷体" w:hAnsi="楷体" w:eastAsia="楷体" w:cs="楷体"/>
                <w:sz w:val="24"/>
                <w:highlight w:val="none"/>
                <w:vertAlign w:val="baseline"/>
                <w:lang w:val="en-US" w:eastAsia="zh-CN"/>
              </w:rPr>
            </w:pPr>
            <w:r>
              <w:rPr>
                <w:rFonts w:hint="eastAsia" w:ascii="楷体" w:hAnsi="楷体" w:eastAsia="楷体" w:cs="楷体"/>
                <w:sz w:val="24"/>
                <w:highlight w:val="none"/>
                <w:vertAlign w:val="baseline"/>
                <w:lang w:val="en-US" w:eastAsia="zh-CN"/>
              </w:rPr>
              <w:t>1</w:t>
            </w:r>
          </w:p>
        </w:tc>
        <w:tc>
          <w:tcPr>
            <w:tcW w:w="529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横山桥镇宜居农房建设现场会店招店牌整治项目（潞横路兴隆桥-横山大桥西）</w:t>
            </w:r>
          </w:p>
        </w:tc>
        <w:tc>
          <w:tcPr>
            <w:tcW w:w="1620"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询价</w:t>
            </w:r>
          </w:p>
        </w:tc>
        <w:tc>
          <w:tcPr>
            <w:tcW w:w="100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widowControl/>
              <w:snapToGrid w:val="0"/>
              <w:spacing w:line="360" w:lineRule="auto"/>
              <w:jc w:val="center"/>
              <w:rPr>
                <w:rFonts w:hint="default" w:ascii="楷体" w:hAnsi="楷体" w:eastAsia="楷体" w:cs="楷体"/>
                <w:sz w:val="24"/>
                <w:highlight w:val="none"/>
                <w:vertAlign w:val="baseline"/>
                <w:lang w:val="en-US" w:eastAsia="zh-CN"/>
              </w:rPr>
            </w:pPr>
            <w:r>
              <w:rPr>
                <w:rFonts w:hint="eastAsia" w:ascii="楷体" w:hAnsi="楷体" w:eastAsia="楷体" w:cs="楷体"/>
                <w:sz w:val="24"/>
                <w:highlight w:val="none"/>
                <w:vertAlign w:val="baseline"/>
                <w:lang w:val="en-US" w:eastAsia="zh-CN"/>
              </w:rPr>
              <w:t>2</w:t>
            </w:r>
          </w:p>
        </w:tc>
        <w:tc>
          <w:tcPr>
            <w:tcW w:w="529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横山桥镇宜居农房建设现场会店招店牌整治项目（横山大桥东-常芙路口）</w:t>
            </w:r>
          </w:p>
        </w:tc>
        <w:tc>
          <w:tcPr>
            <w:tcW w:w="1620"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询价</w:t>
            </w:r>
          </w:p>
        </w:tc>
        <w:tc>
          <w:tcPr>
            <w:tcW w:w="100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widowControl/>
              <w:snapToGrid w:val="0"/>
              <w:spacing w:line="360" w:lineRule="auto"/>
              <w:jc w:val="center"/>
              <w:rPr>
                <w:rFonts w:hint="default" w:ascii="楷体" w:hAnsi="楷体" w:eastAsia="楷体" w:cs="楷体"/>
                <w:sz w:val="24"/>
                <w:highlight w:val="none"/>
                <w:vertAlign w:val="baseline"/>
                <w:lang w:val="en-US" w:eastAsia="zh-CN"/>
              </w:rPr>
            </w:pPr>
            <w:r>
              <w:rPr>
                <w:rFonts w:hint="eastAsia" w:ascii="楷体" w:hAnsi="楷体" w:eastAsia="楷体" w:cs="楷体"/>
                <w:sz w:val="24"/>
                <w:highlight w:val="none"/>
                <w:vertAlign w:val="baseline"/>
                <w:lang w:val="en-US" w:eastAsia="zh-CN"/>
              </w:rPr>
              <w:t>3</w:t>
            </w:r>
          </w:p>
        </w:tc>
        <w:tc>
          <w:tcPr>
            <w:tcW w:w="529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横山桥镇宜居农房建设现场会店招店牌整治项目（常芙路）</w:t>
            </w:r>
          </w:p>
        </w:tc>
        <w:tc>
          <w:tcPr>
            <w:tcW w:w="1620"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询价</w:t>
            </w:r>
          </w:p>
        </w:tc>
        <w:tc>
          <w:tcPr>
            <w:tcW w:w="100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p>
        </w:tc>
      </w:tr>
    </w:tbl>
    <w:p>
      <w:pPr>
        <w:widowControl/>
        <w:snapToGrid w:val="0"/>
        <w:spacing w:line="360" w:lineRule="auto"/>
        <w:ind w:firstLine="480" w:firstLineChars="200"/>
        <w:jc w:val="left"/>
        <w:rPr>
          <w:rFonts w:hint="eastAsia" w:ascii="楷体" w:hAnsi="楷体" w:eastAsia="楷体" w:cs="楷体"/>
          <w:sz w:val="24"/>
          <w:highlight w:val="none"/>
          <w:lang w:eastAsia="zh-CN"/>
        </w:rPr>
      </w:pPr>
    </w:p>
    <w:p>
      <w:pPr>
        <w:widowControl/>
        <w:snapToGrid w:val="0"/>
        <w:spacing w:line="360" w:lineRule="auto"/>
        <w:ind w:firstLine="480" w:firstLineChars="200"/>
        <w:jc w:val="left"/>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4、项目地点：横山桥镇</w:t>
      </w:r>
    </w:p>
    <w:p>
      <w:pPr>
        <w:widowControl/>
        <w:snapToGrid w:val="0"/>
        <w:spacing w:line="360" w:lineRule="auto"/>
        <w:ind w:firstLine="480" w:firstLineChars="200"/>
        <w:jc w:val="left"/>
        <w:rPr>
          <w:rFonts w:hint="eastAsia" w:ascii="楷体" w:hAnsi="楷体" w:eastAsia="楷体" w:cs="楷体"/>
          <w:kern w:val="0"/>
          <w:szCs w:val="21"/>
          <w:highlight w:val="none"/>
        </w:rPr>
      </w:pPr>
      <w:r>
        <w:rPr>
          <w:rFonts w:hint="eastAsia" w:ascii="楷体" w:hAnsi="楷体" w:eastAsia="楷体" w:cs="楷体"/>
          <w:kern w:val="0"/>
          <w:sz w:val="24"/>
          <w:highlight w:val="none"/>
        </w:rPr>
        <w:t>二、供应商的资格要求</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符合《中华人民共和国政府采购法》第二十二条规定,且必须为未被列入“信用中国”网站(www.creditchina.gov.cn)渠道信用记录失信被执行人、重大税收违法案件当事人名单、政府采购严重违法失信行为记录名单的报价单位。</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2、具有</w:t>
      </w:r>
      <w:r>
        <w:rPr>
          <w:rFonts w:hint="eastAsia" w:ascii="楷体" w:hAnsi="楷体" w:eastAsia="楷体" w:cs="楷体"/>
          <w:sz w:val="24"/>
          <w:highlight w:val="none"/>
          <w:lang w:val="en-US" w:eastAsia="zh-CN"/>
        </w:rPr>
        <w:t>有效的营业执照</w:t>
      </w:r>
      <w:r>
        <w:rPr>
          <w:rFonts w:hint="eastAsia" w:ascii="楷体" w:hAnsi="楷体" w:eastAsia="楷体" w:cs="楷体"/>
          <w:sz w:val="24"/>
          <w:highlight w:val="none"/>
        </w:rPr>
        <w:t>；</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3、本次询价</w:t>
      </w:r>
      <w:r>
        <w:rPr>
          <w:rFonts w:hint="eastAsia" w:ascii="楷体" w:hAnsi="楷体" w:eastAsia="楷体" w:cs="楷体"/>
          <w:sz w:val="24"/>
          <w:highlight w:val="none"/>
          <w:u w:val="single"/>
        </w:rPr>
        <w:t>不接受</w:t>
      </w:r>
      <w:r>
        <w:rPr>
          <w:rFonts w:hint="eastAsia" w:ascii="楷体" w:hAnsi="楷体" w:eastAsia="楷体" w:cs="楷体"/>
          <w:sz w:val="24"/>
          <w:highlight w:val="none"/>
        </w:rPr>
        <w:t>联合体报价。</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三、时间安排等事项：</w:t>
      </w:r>
    </w:p>
    <w:p>
      <w:pPr>
        <w:adjustRightInd w:val="0"/>
        <w:snapToGrid w:val="0"/>
        <w:spacing w:line="360" w:lineRule="auto"/>
        <w:ind w:right="-143" w:rightChars="-68"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1、采购文件的获取：</w:t>
      </w:r>
      <w:r>
        <w:rPr>
          <w:rFonts w:hint="eastAsia" w:ascii="楷体" w:hAnsi="楷体" w:eastAsia="楷体" w:cs="楷体"/>
          <w:sz w:val="24"/>
          <w:highlight w:val="none"/>
        </w:rPr>
        <w:t>自</w:t>
      </w:r>
      <w:r>
        <w:rPr>
          <w:rFonts w:hint="eastAsia" w:ascii="楷体" w:hAnsi="楷体" w:eastAsia="楷体" w:cs="楷体"/>
          <w:sz w:val="24"/>
          <w:highlight w:val="none"/>
          <w:lang w:eastAsia="zh-CN"/>
        </w:rPr>
        <w:t>202</w:t>
      </w:r>
      <w:r>
        <w:rPr>
          <w:rFonts w:hint="eastAsia" w:ascii="楷体" w:hAnsi="楷体" w:eastAsia="楷体" w:cs="楷体"/>
          <w:sz w:val="24"/>
          <w:highlight w:val="none"/>
          <w:lang w:val="en-US" w:eastAsia="zh-CN"/>
        </w:rPr>
        <w:t>2</w:t>
      </w:r>
      <w:r>
        <w:rPr>
          <w:rFonts w:hint="eastAsia" w:ascii="楷体" w:hAnsi="楷体" w:eastAsia="楷体" w:cs="楷体"/>
          <w:sz w:val="24"/>
          <w:highlight w:val="none"/>
          <w:lang w:eastAsia="zh-CN"/>
        </w:rPr>
        <w:t>年</w:t>
      </w:r>
      <w:r>
        <w:rPr>
          <w:rFonts w:hint="eastAsia" w:ascii="楷体" w:hAnsi="楷体" w:eastAsia="楷体" w:cs="楷体"/>
          <w:sz w:val="24"/>
          <w:highlight w:val="none"/>
          <w:lang w:val="en-US" w:eastAsia="zh-CN"/>
        </w:rPr>
        <w:t>01</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17</w:t>
      </w:r>
      <w:r>
        <w:rPr>
          <w:rFonts w:hint="eastAsia" w:ascii="楷体" w:hAnsi="楷体" w:eastAsia="楷体" w:cs="楷体"/>
          <w:sz w:val="24"/>
          <w:highlight w:val="none"/>
        </w:rPr>
        <w:t>日</w:t>
      </w:r>
      <w:r>
        <w:rPr>
          <w:rFonts w:hint="eastAsia" w:ascii="楷体" w:hAnsi="楷体" w:eastAsia="楷体" w:cs="楷体"/>
          <w:sz w:val="24"/>
          <w:highlight w:val="none"/>
        </w:rPr>
        <w:t>起在</w:t>
      </w:r>
      <w:r>
        <w:rPr>
          <w:rFonts w:hint="eastAsia" w:ascii="楷体" w:hAnsi="楷体" w:eastAsia="楷体" w:cs="楷体"/>
          <w:sz w:val="24"/>
          <w:highlight w:val="none"/>
          <w:lang w:eastAsia="zh-CN"/>
        </w:rPr>
        <w:t>江苏昊丰润全建设项目管理有限公司</w:t>
      </w:r>
      <w:r>
        <w:rPr>
          <w:rFonts w:hint="eastAsia" w:ascii="楷体" w:hAnsi="楷体" w:eastAsia="楷体" w:cs="楷体"/>
          <w:sz w:val="24"/>
          <w:highlight w:val="none"/>
        </w:rPr>
        <w:t>网站</w:t>
      </w:r>
      <w:r>
        <w:rPr>
          <w:rFonts w:hint="eastAsia" w:ascii="楷体" w:hAnsi="楷体" w:eastAsia="楷体" w:cs="楷体"/>
          <w:sz w:val="24"/>
          <w:szCs w:val="28"/>
          <w:highlight w:val="none"/>
        </w:rPr>
        <w:t>（http://www.jshfrq.com/）</w:t>
      </w:r>
      <w:r>
        <w:rPr>
          <w:rFonts w:hint="eastAsia" w:ascii="楷体" w:hAnsi="楷体" w:eastAsia="楷体" w:cs="楷体"/>
          <w:sz w:val="24"/>
          <w:highlight w:val="none"/>
        </w:rPr>
        <w:t>获取。</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2、响应文件份数：正本一份，副本</w:t>
      </w:r>
      <w:r>
        <w:rPr>
          <w:rFonts w:hint="eastAsia" w:ascii="楷体" w:hAnsi="楷体" w:eastAsia="楷体" w:cs="楷体"/>
          <w:sz w:val="24"/>
          <w:highlight w:val="none"/>
          <w:lang w:eastAsia="zh-CN"/>
        </w:rPr>
        <w:t>二</w:t>
      </w:r>
      <w:r>
        <w:rPr>
          <w:rFonts w:hint="eastAsia" w:ascii="楷体" w:hAnsi="楷体" w:eastAsia="楷体" w:cs="楷体"/>
          <w:sz w:val="24"/>
          <w:highlight w:val="none"/>
        </w:rPr>
        <w:t>份。</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3、响应文件的接收：</w:t>
      </w:r>
      <w:r>
        <w:rPr>
          <w:rFonts w:hint="eastAsia" w:ascii="楷体" w:hAnsi="楷体" w:eastAsia="楷体" w:cs="楷体"/>
          <w:sz w:val="24"/>
          <w:highlight w:val="none"/>
          <w:lang w:eastAsia="zh-CN"/>
        </w:rPr>
        <w:t>202</w:t>
      </w:r>
      <w:r>
        <w:rPr>
          <w:rFonts w:hint="eastAsia" w:ascii="楷体" w:hAnsi="楷体" w:eastAsia="楷体" w:cs="楷体"/>
          <w:sz w:val="24"/>
          <w:highlight w:val="none"/>
          <w:lang w:val="en-US" w:eastAsia="zh-CN"/>
        </w:rPr>
        <w:t>2</w:t>
      </w:r>
      <w:r>
        <w:rPr>
          <w:rFonts w:hint="eastAsia" w:ascii="楷体" w:hAnsi="楷体" w:eastAsia="楷体" w:cs="楷体"/>
          <w:sz w:val="24"/>
          <w:highlight w:val="none"/>
          <w:lang w:eastAsia="zh-CN"/>
        </w:rPr>
        <w:t>年</w:t>
      </w:r>
      <w:r>
        <w:rPr>
          <w:rFonts w:hint="eastAsia" w:ascii="楷体" w:hAnsi="楷体" w:eastAsia="楷体" w:cs="楷体"/>
          <w:sz w:val="24"/>
          <w:highlight w:val="none"/>
          <w:lang w:val="en-US" w:eastAsia="zh-CN"/>
        </w:rPr>
        <w:t>01</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21</w:t>
      </w:r>
      <w:r>
        <w:rPr>
          <w:rFonts w:hint="eastAsia" w:ascii="楷体" w:hAnsi="楷体" w:eastAsia="楷体" w:cs="楷体"/>
          <w:sz w:val="24"/>
          <w:highlight w:val="none"/>
        </w:rPr>
        <w:t>日</w:t>
      </w:r>
      <w:r>
        <w:rPr>
          <w:rFonts w:hint="eastAsia" w:ascii="楷体" w:hAnsi="楷体" w:eastAsia="楷体" w:cs="楷体"/>
          <w:sz w:val="24"/>
          <w:highlight w:val="none"/>
          <w:lang w:val="en-US" w:eastAsia="zh-CN"/>
        </w:rPr>
        <w:t>14</w:t>
      </w:r>
      <w:r>
        <w:rPr>
          <w:rFonts w:hint="eastAsia" w:ascii="楷体" w:hAnsi="楷体" w:eastAsia="楷体" w:cs="楷体"/>
          <w:sz w:val="24"/>
          <w:highlight w:val="none"/>
        </w:rPr>
        <w:t>:</w:t>
      </w:r>
      <w:r>
        <w:rPr>
          <w:rFonts w:hint="eastAsia" w:ascii="楷体" w:hAnsi="楷体" w:eastAsia="楷体" w:cs="楷体"/>
          <w:sz w:val="24"/>
          <w:highlight w:val="none"/>
          <w:lang w:val="en-US" w:eastAsia="zh-CN"/>
        </w:rPr>
        <w:t>00</w:t>
      </w:r>
      <w:r>
        <w:rPr>
          <w:rFonts w:hint="eastAsia" w:ascii="楷体" w:hAnsi="楷体" w:eastAsia="楷体" w:cs="楷体"/>
          <w:sz w:val="24"/>
          <w:highlight w:val="none"/>
        </w:rPr>
        <w:t>前，响应文件密封送至武进区横山桥镇公共资源交易管理站（具体地址：常州市武进区横山桥镇行政服务中心2号楼210室），询价截止期后送达的响应文件恕不接受。</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4、接受时间截止后，询价小组开始进行资格审查并评审响应文件。</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四、特别说明：</w:t>
      </w:r>
    </w:p>
    <w:p>
      <w:pPr>
        <w:ind w:firstLine="480" w:firstLineChars="200"/>
        <w:rPr>
          <w:rFonts w:hint="eastAsia" w:ascii="楷体" w:hAnsi="楷体" w:eastAsia="楷体" w:cs="楷体"/>
          <w:sz w:val="24"/>
          <w:highlight w:val="none"/>
        </w:rPr>
      </w:pPr>
      <w:r>
        <w:rPr>
          <w:rFonts w:hint="eastAsia" w:ascii="楷体" w:hAnsi="楷体" w:eastAsia="楷体" w:cs="楷体"/>
          <w:sz w:val="24"/>
          <w:highlight w:val="none"/>
        </w:rPr>
        <w:t>参加报价的供应商若认为询价文件的资格要求和技术要求有倾向性或不公正性，可在询价截止期2日前以书面形式向江苏昊丰润全建设项目管理有限公司提出。对于没有提出澄清要求又参与了该项目的供应商将被视为完全认同该询价文件，询价截止期后不再受理针对询价文件的相关质疑和投诉。</w:t>
      </w:r>
    </w:p>
    <w:p>
      <w:pPr>
        <w:rPr>
          <w:rFonts w:hint="eastAsia" w:ascii="楷体" w:hAnsi="楷体" w:eastAsia="楷体" w:cs="楷体"/>
          <w:sz w:val="24"/>
          <w:highlight w:val="none"/>
        </w:rPr>
      </w:pPr>
    </w:p>
    <w:p>
      <w:pPr>
        <w:pStyle w:val="46"/>
        <w:numPr>
          <w:ilvl w:val="0"/>
          <w:numId w:val="1"/>
        </w:numPr>
        <w:adjustRightInd w:val="0"/>
        <w:snapToGrid w:val="0"/>
        <w:spacing w:line="360" w:lineRule="auto"/>
        <w:ind w:firstLineChars="0"/>
        <w:jc w:val="left"/>
        <w:rPr>
          <w:rFonts w:hint="eastAsia" w:ascii="楷体" w:hAnsi="楷体" w:eastAsia="楷体" w:cs="楷体"/>
          <w:sz w:val="24"/>
          <w:highlight w:val="none"/>
        </w:rPr>
      </w:pPr>
      <w:r>
        <w:rPr>
          <w:rFonts w:hint="eastAsia" w:ascii="楷体" w:hAnsi="楷体" w:eastAsia="楷体" w:cs="楷体"/>
          <w:sz w:val="24"/>
          <w:highlight w:val="none"/>
        </w:rPr>
        <w:t xml:space="preserve">本次询价采购联系事项： </w:t>
      </w:r>
    </w:p>
    <w:p>
      <w:pPr>
        <w:adjustRightInd w:val="0"/>
        <w:snapToGrid w:val="0"/>
        <w:spacing w:line="360" w:lineRule="auto"/>
        <w:ind w:left="480"/>
        <w:jc w:val="left"/>
        <w:rPr>
          <w:rFonts w:hint="eastAsia" w:ascii="楷体" w:hAnsi="楷体" w:eastAsia="楷体" w:cs="楷体"/>
          <w:sz w:val="24"/>
          <w:highlight w:val="none"/>
        </w:rPr>
      </w:pPr>
      <w:r>
        <w:rPr>
          <w:rFonts w:hint="eastAsia" w:ascii="楷体" w:hAnsi="楷体" w:eastAsia="楷体" w:cs="楷体"/>
          <w:sz w:val="24"/>
          <w:highlight w:val="none"/>
        </w:rPr>
        <w:t>（一）采 购 人：常州市武进区横山桥镇人民政府</w:t>
      </w:r>
    </w:p>
    <w:p>
      <w:pPr>
        <w:adjustRightInd w:val="0"/>
        <w:snapToGrid w:val="0"/>
        <w:spacing w:line="360" w:lineRule="auto"/>
        <w:ind w:firstLine="480" w:firstLineChars="200"/>
        <w:jc w:val="left"/>
        <w:rPr>
          <w:rFonts w:hint="eastAsia" w:ascii="楷体" w:hAnsi="楷体" w:eastAsia="楷体" w:cs="楷体"/>
          <w:sz w:val="24"/>
          <w:highlight w:val="none"/>
          <w:lang w:eastAsia="zh-CN"/>
        </w:rPr>
      </w:pPr>
      <w:r>
        <w:rPr>
          <w:rFonts w:hint="eastAsia" w:ascii="楷体" w:hAnsi="楷体" w:eastAsia="楷体" w:cs="楷体"/>
          <w:sz w:val="24"/>
          <w:highlight w:val="none"/>
        </w:rPr>
        <w:t>联 系 人：刘</w:t>
      </w:r>
      <w:r>
        <w:rPr>
          <w:rFonts w:hint="eastAsia" w:ascii="楷体" w:hAnsi="楷体" w:eastAsia="楷体" w:cs="楷体"/>
          <w:sz w:val="24"/>
          <w:highlight w:val="none"/>
          <w:lang w:eastAsia="zh-CN"/>
        </w:rPr>
        <w:t>东海</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联系电话：0519-85611181</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（二）代理单位：江苏昊丰润全建设项目管理有限公司</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地址：武进区武宜中路177号（仲夏酒店）三楼</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联 系 人：封煜</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联系电话：15961208297</w:t>
      </w:r>
    </w:p>
    <w:p>
      <w:pPr>
        <w:spacing w:line="360" w:lineRule="auto"/>
        <w:ind w:firstLine="480" w:firstLineChars="200"/>
        <w:jc w:val="left"/>
        <w:rPr>
          <w:rFonts w:hint="eastAsia" w:ascii="楷体" w:hAnsi="楷体" w:eastAsia="楷体" w:cs="楷体"/>
          <w:sz w:val="24"/>
          <w:highlight w:val="none"/>
        </w:rPr>
      </w:pPr>
    </w:p>
    <w:p>
      <w:pPr>
        <w:widowControl/>
        <w:snapToGrid w:val="0"/>
        <w:spacing w:line="360" w:lineRule="auto"/>
        <w:ind w:right="-56"/>
        <w:jc w:val="right"/>
        <w:rPr>
          <w:rFonts w:hint="eastAsia" w:ascii="楷体" w:hAnsi="楷体" w:eastAsia="楷体" w:cs="楷体"/>
          <w:sz w:val="24"/>
          <w:highlight w:val="none"/>
          <w:lang w:eastAsia="zh-CN"/>
        </w:rPr>
      </w:pPr>
      <w:r>
        <w:rPr>
          <w:rFonts w:hint="eastAsia" w:ascii="楷体" w:hAnsi="楷体" w:eastAsia="楷体" w:cs="楷体"/>
          <w:sz w:val="24"/>
          <w:highlight w:val="none"/>
          <w:lang w:eastAsia="zh-CN"/>
        </w:rPr>
        <w:t>常州市武进区横山桥镇人民政府</w:t>
      </w:r>
    </w:p>
    <w:p>
      <w:pPr>
        <w:jc w:val="right"/>
        <w:rPr>
          <w:rFonts w:hint="eastAsia" w:ascii="楷体" w:hAnsi="楷体" w:eastAsia="楷体" w:cs="楷体"/>
          <w:highlight w:val="none"/>
        </w:rPr>
      </w:pPr>
      <w:r>
        <w:rPr>
          <w:rFonts w:hint="eastAsia" w:ascii="楷体" w:hAnsi="楷体" w:eastAsia="楷体" w:cs="楷体"/>
          <w:sz w:val="24"/>
          <w:highlight w:val="none"/>
        </w:rPr>
        <w:t>202</w:t>
      </w:r>
      <w:r>
        <w:rPr>
          <w:rFonts w:hint="eastAsia" w:ascii="楷体" w:hAnsi="楷体" w:eastAsia="楷体" w:cs="楷体"/>
          <w:sz w:val="24"/>
          <w:highlight w:val="none"/>
          <w:lang w:val="en-US" w:eastAsia="zh-CN"/>
        </w:rPr>
        <w:t>2</w:t>
      </w:r>
      <w:r>
        <w:rPr>
          <w:rFonts w:hint="eastAsia" w:ascii="楷体" w:hAnsi="楷体" w:eastAsia="楷体" w:cs="楷体"/>
          <w:sz w:val="24"/>
          <w:highlight w:val="none"/>
        </w:rPr>
        <w:t>年</w:t>
      </w:r>
      <w:r>
        <w:rPr>
          <w:rFonts w:hint="eastAsia" w:ascii="楷体" w:hAnsi="楷体" w:eastAsia="楷体" w:cs="楷体"/>
          <w:sz w:val="24"/>
          <w:highlight w:val="none"/>
          <w:lang w:val="en-US" w:eastAsia="zh-CN"/>
        </w:rPr>
        <w:t>01</w:t>
      </w:r>
      <w:r>
        <w:rPr>
          <w:rFonts w:hint="eastAsia" w:ascii="楷体" w:hAnsi="楷体" w:eastAsia="楷体" w:cs="楷体"/>
          <w:sz w:val="24"/>
          <w:highlight w:val="none"/>
        </w:rPr>
        <w:t>月</w:t>
      </w:r>
      <w:r>
        <w:rPr>
          <w:rFonts w:hint="eastAsia" w:ascii="楷体" w:hAnsi="楷体" w:eastAsia="楷体" w:cs="楷体"/>
          <w:sz w:val="24"/>
          <w:highlight w:val="none"/>
          <w:lang w:val="en-US" w:eastAsia="zh-CN"/>
        </w:rPr>
        <w:t>17</w:t>
      </w:r>
      <w:r>
        <w:rPr>
          <w:rFonts w:hint="eastAsia" w:ascii="楷体" w:hAnsi="楷体" w:eastAsia="楷体" w:cs="楷体"/>
          <w:sz w:val="24"/>
          <w:highlight w:val="none"/>
        </w:rPr>
        <w:t>日</w:t>
      </w:r>
    </w:p>
    <w:p>
      <w:pPr>
        <w:widowControl/>
        <w:snapToGrid w:val="0"/>
        <w:spacing w:line="360" w:lineRule="auto"/>
        <w:jc w:val="right"/>
        <w:rPr>
          <w:rFonts w:hint="eastAsia" w:ascii="楷体" w:hAnsi="楷体" w:eastAsia="楷体" w:cs="楷体"/>
          <w:sz w:val="24"/>
          <w:highlight w:val="none"/>
        </w:rPr>
      </w:pPr>
    </w:p>
    <w:p>
      <w:pPr>
        <w:widowControl/>
        <w:snapToGrid w:val="0"/>
        <w:spacing w:line="360" w:lineRule="auto"/>
        <w:ind w:right="240"/>
        <w:jc w:val="right"/>
        <w:rPr>
          <w:rFonts w:hint="eastAsia" w:ascii="楷体" w:hAnsi="楷体" w:eastAsia="楷体" w:cs="楷体"/>
          <w:sz w:val="24"/>
          <w:highlight w:val="none"/>
        </w:rPr>
      </w:pPr>
    </w:p>
    <w:p>
      <w:pPr>
        <w:widowControl/>
        <w:snapToGrid w:val="0"/>
        <w:spacing w:line="360" w:lineRule="auto"/>
        <w:jc w:val="right"/>
        <w:rPr>
          <w:rFonts w:hint="eastAsia" w:ascii="楷体" w:hAnsi="楷体" w:eastAsia="楷体" w:cs="楷体"/>
          <w:sz w:val="24"/>
          <w:highlight w:val="none"/>
        </w:rPr>
      </w:pPr>
    </w:p>
    <w:p>
      <w:pPr>
        <w:widowControl/>
        <w:snapToGrid w:val="0"/>
        <w:spacing w:line="360" w:lineRule="auto"/>
        <w:jc w:val="right"/>
        <w:rPr>
          <w:rFonts w:hint="eastAsia" w:ascii="楷体" w:hAnsi="楷体" w:eastAsia="楷体" w:cs="楷体"/>
          <w:sz w:val="24"/>
          <w:highlight w:val="none"/>
        </w:rPr>
      </w:pPr>
    </w:p>
    <w:p>
      <w:pPr>
        <w:widowControl/>
        <w:spacing w:line="480" w:lineRule="auto"/>
        <w:jc w:val="left"/>
        <w:rPr>
          <w:rFonts w:hint="eastAsia" w:ascii="楷体" w:hAnsi="楷体" w:eastAsia="楷体" w:cs="楷体"/>
          <w:bCs/>
          <w:kern w:val="0"/>
          <w:sz w:val="28"/>
          <w:highlight w:val="none"/>
        </w:rPr>
      </w:pPr>
    </w:p>
    <w:p>
      <w:pPr>
        <w:pageBreakBefore/>
        <w:adjustRightInd w:val="0"/>
        <w:snapToGrid w:val="0"/>
        <w:spacing w:line="360" w:lineRule="auto"/>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第二章  响应文件的制作和递交</w:t>
      </w:r>
    </w:p>
    <w:p>
      <w:pPr>
        <w:adjustRightInd w:val="0"/>
        <w:snapToGrid w:val="0"/>
        <w:spacing w:line="360" w:lineRule="auto"/>
        <w:ind w:firstLine="480" w:firstLineChars="200"/>
        <w:jc w:val="left"/>
        <w:rPr>
          <w:rFonts w:hint="eastAsia" w:ascii="楷体" w:hAnsi="楷体" w:eastAsia="楷体" w:cs="楷体"/>
          <w:sz w:val="24"/>
          <w:highlight w:val="none"/>
        </w:rPr>
      </w:pPr>
    </w:p>
    <w:p>
      <w:pPr>
        <w:numPr>
          <w:ilvl w:val="0"/>
          <w:numId w:val="2"/>
        </w:numPr>
        <w:adjustRightInd w:val="0"/>
        <w:snapToGrid w:val="0"/>
        <w:spacing w:line="360" w:lineRule="auto"/>
        <w:ind w:left="720" w:leftChars="0" w:firstLine="0" w:firstLineChars="0"/>
        <w:jc w:val="left"/>
        <w:rPr>
          <w:rFonts w:hint="eastAsia" w:ascii="楷体" w:hAnsi="楷体" w:eastAsia="楷体" w:cs="楷体"/>
          <w:sz w:val="24"/>
          <w:highlight w:val="none"/>
        </w:rPr>
      </w:pPr>
      <w:r>
        <w:rPr>
          <w:rFonts w:hint="eastAsia" w:ascii="楷体" w:hAnsi="楷体" w:eastAsia="楷体" w:cs="楷体"/>
          <w:sz w:val="24"/>
          <w:highlight w:val="none"/>
        </w:rPr>
        <w:t>响应文件应于响应须知规定的时间之前递交至指定的地点。</w:t>
      </w:r>
    </w:p>
    <w:p>
      <w:pPr>
        <w:numPr>
          <w:ilvl w:val="0"/>
          <w:numId w:val="0"/>
        </w:numPr>
        <w:adjustRightInd w:val="0"/>
        <w:snapToGrid w:val="0"/>
        <w:spacing w:line="360" w:lineRule="auto"/>
        <w:ind w:left="720" w:leftChars="0"/>
        <w:jc w:val="left"/>
        <w:rPr>
          <w:rFonts w:hint="eastAsia" w:ascii="楷体" w:hAnsi="楷体" w:eastAsia="楷体" w:cs="楷体"/>
          <w:sz w:val="24"/>
          <w:highlight w:val="none"/>
        </w:rPr>
      </w:pPr>
      <w:r>
        <w:rPr>
          <w:rFonts w:hint="eastAsia" w:ascii="楷体" w:hAnsi="楷体" w:eastAsia="楷体" w:cs="楷体"/>
          <w:sz w:val="24"/>
          <w:highlight w:val="none"/>
        </w:rPr>
        <w:t>2、响应文件需提供正本一份，副本</w:t>
      </w:r>
      <w:r>
        <w:rPr>
          <w:rFonts w:hint="eastAsia" w:ascii="楷体" w:hAnsi="楷体" w:eastAsia="楷体" w:cs="楷体"/>
          <w:sz w:val="24"/>
          <w:highlight w:val="none"/>
          <w:lang w:val="en-US" w:eastAsia="zh-CN"/>
        </w:rPr>
        <w:t>二</w:t>
      </w:r>
      <w:r>
        <w:rPr>
          <w:rFonts w:hint="eastAsia" w:ascii="楷体" w:hAnsi="楷体" w:eastAsia="楷体" w:cs="楷体"/>
          <w:sz w:val="24"/>
          <w:highlight w:val="none"/>
        </w:rPr>
        <w:t>份。响应文件的封面须加盖单位公章、法人代表人或被授权人签字。</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 xml:space="preserve">  3、响应文件必须打印，各项目填写完整、准确，如实填报。</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 xml:space="preserve">  4、报价单位应将响应文件装入封袋密封。封面注明：采购项目编号、报价单位名称、地址、电话和传真，封口处加盖报价单位公章。</w:t>
      </w:r>
    </w:p>
    <w:p>
      <w:pPr>
        <w:adjustRightInd w:val="0"/>
        <w:snapToGrid w:val="0"/>
        <w:spacing w:line="360" w:lineRule="auto"/>
        <w:ind w:firstLine="720" w:firstLineChars="300"/>
        <w:jc w:val="left"/>
        <w:rPr>
          <w:rFonts w:hint="eastAsia" w:ascii="楷体" w:hAnsi="楷体" w:eastAsia="楷体" w:cs="楷体"/>
          <w:color w:val="FF0000"/>
          <w:sz w:val="24"/>
          <w:highlight w:val="none"/>
          <w:lang w:val="en-US" w:eastAsia="zh-CN"/>
        </w:rPr>
      </w:pPr>
      <w:r>
        <w:rPr>
          <w:rFonts w:hint="eastAsia" w:ascii="楷体" w:hAnsi="楷体" w:eastAsia="楷体" w:cs="楷体"/>
          <w:color w:val="FF0000"/>
          <w:sz w:val="24"/>
          <w:highlight w:val="none"/>
          <w:lang w:val="en-US" w:eastAsia="zh-CN"/>
        </w:rPr>
        <w:t>5、</w:t>
      </w:r>
      <w:r>
        <w:rPr>
          <w:rFonts w:hint="eastAsia" w:ascii="楷体" w:hAnsi="楷体" w:eastAsia="楷体" w:cs="楷体"/>
          <w:color w:val="FF0000"/>
          <w:kern w:val="0"/>
          <w:sz w:val="24"/>
          <w:highlight w:val="none"/>
          <w:lang w:eastAsia="zh-CN"/>
        </w:rPr>
        <w:t>本项目共分为</w:t>
      </w:r>
      <w:r>
        <w:rPr>
          <w:rFonts w:hint="eastAsia" w:ascii="楷体" w:hAnsi="楷体" w:eastAsia="楷体" w:cs="楷体"/>
          <w:color w:val="FF0000"/>
          <w:kern w:val="0"/>
          <w:sz w:val="24"/>
          <w:highlight w:val="none"/>
          <w:u w:val="single"/>
          <w:lang w:val="en-US" w:eastAsia="zh-CN"/>
        </w:rPr>
        <w:t>3</w:t>
      </w:r>
      <w:r>
        <w:rPr>
          <w:rFonts w:hint="eastAsia" w:ascii="楷体" w:hAnsi="楷体" w:eastAsia="楷体" w:cs="楷体"/>
          <w:color w:val="FF0000"/>
          <w:kern w:val="0"/>
          <w:sz w:val="24"/>
          <w:highlight w:val="none"/>
          <w:lang w:val="en-US" w:eastAsia="zh-CN"/>
        </w:rPr>
        <w:t>个标段，各供应商均可申请参与上述</w:t>
      </w:r>
      <w:r>
        <w:rPr>
          <w:rFonts w:hint="eastAsia" w:ascii="楷体" w:hAnsi="楷体" w:eastAsia="楷体" w:cs="楷体"/>
          <w:color w:val="FF0000"/>
          <w:kern w:val="0"/>
          <w:sz w:val="24"/>
          <w:highlight w:val="none"/>
          <w:u w:val="single"/>
          <w:lang w:val="en-US" w:eastAsia="zh-CN"/>
        </w:rPr>
        <w:t>3</w:t>
      </w:r>
      <w:r>
        <w:rPr>
          <w:rFonts w:hint="eastAsia" w:ascii="楷体" w:hAnsi="楷体" w:eastAsia="楷体" w:cs="楷体"/>
          <w:color w:val="FF0000"/>
          <w:kern w:val="0"/>
          <w:sz w:val="24"/>
          <w:highlight w:val="none"/>
          <w:lang w:val="en-US" w:eastAsia="zh-CN"/>
        </w:rPr>
        <w:t>个标段的报价，但最多只允许中标</w:t>
      </w:r>
      <w:r>
        <w:rPr>
          <w:rFonts w:hint="eastAsia" w:ascii="楷体" w:hAnsi="楷体" w:eastAsia="楷体" w:cs="楷体"/>
          <w:color w:val="FF0000"/>
          <w:kern w:val="0"/>
          <w:sz w:val="24"/>
          <w:highlight w:val="none"/>
          <w:u w:val="single"/>
          <w:lang w:val="en-US" w:eastAsia="zh-CN"/>
        </w:rPr>
        <w:t>1</w:t>
      </w:r>
      <w:r>
        <w:rPr>
          <w:rFonts w:hint="eastAsia" w:ascii="楷体" w:hAnsi="楷体" w:eastAsia="楷体" w:cs="楷体"/>
          <w:color w:val="FF0000"/>
          <w:kern w:val="0"/>
          <w:sz w:val="24"/>
          <w:highlight w:val="none"/>
          <w:lang w:val="en-US" w:eastAsia="zh-CN"/>
        </w:rPr>
        <w:t>个标段，如果同一供应商同时中标两个或两个以上标段时，可以优先选择</w:t>
      </w:r>
      <w:r>
        <w:rPr>
          <w:rFonts w:hint="eastAsia" w:ascii="楷体" w:hAnsi="楷体" w:eastAsia="楷体" w:cs="楷体"/>
          <w:color w:val="FF0000"/>
          <w:kern w:val="0"/>
          <w:sz w:val="24"/>
          <w:highlight w:val="none"/>
          <w:u w:val="single"/>
          <w:lang w:val="en-US" w:eastAsia="zh-CN"/>
        </w:rPr>
        <w:t>1</w:t>
      </w:r>
      <w:r>
        <w:rPr>
          <w:rFonts w:hint="eastAsia" w:ascii="楷体" w:hAnsi="楷体" w:eastAsia="楷体" w:cs="楷体"/>
          <w:color w:val="FF0000"/>
          <w:kern w:val="0"/>
          <w:sz w:val="24"/>
          <w:highlight w:val="none"/>
          <w:lang w:val="en-US" w:eastAsia="zh-CN"/>
        </w:rPr>
        <w:t>个标段中标，其余标段由第二中标候选人自动升为第一中标候选人，以此类推。</w:t>
      </w: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ind w:firstLine="480" w:firstLineChars="200"/>
        <w:jc w:val="left"/>
        <w:rPr>
          <w:rFonts w:hint="eastAsia" w:ascii="楷体" w:hAnsi="楷体" w:eastAsia="楷体" w:cs="楷体"/>
          <w:sz w:val="24"/>
          <w:highlight w:val="none"/>
        </w:rPr>
      </w:pPr>
    </w:p>
    <w:p>
      <w:pPr>
        <w:adjustRightInd w:val="0"/>
        <w:snapToGrid w:val="0"/>
        <w:spacing w:line="360" w:lineRule="auto"/>
        <w:rPr>
          <w:rFonts w:hint="eastAsia" w:ascii="楷体" w:hAnsi="楷体" w:eastAsia="楷体" w:cs="楷体"/>
          <w:sz w:val="24"/>
          <w:highlight w:val="none"/>
        </w:rPr>
      </w:pPr>
    </w:p>
    <w:p>
      <w:pPr>
        <w:adjustRightInd w:val="0"/>
        <w:snapToGrid w:val="0"/>
        <w:spacing w:line="360" w:lineRule="auto"/>
        <w:jc w:val="center"/>
        <w:rPr>
          <w:rFonts w:hint="eastAsia" w:ascii="楷体" w:hAnsi="楷体" w:eastAsia="楷体" w:cs="楷体"/>
          <w:sz w:val="24"/>
          <w:highlight w:val="none"/>
        </w:rPr>
      </w:pPr>
    </w:p>
    <w:p>
      <w:pPr>
        <w:pageBreakBefore/>
        <w:adjustRightInd w:val="0"/>
        <w:snapToGrid w:val="0"/>
        <w:spacing w:line="360" w:lineRule="auto"/>
        <w:jc w:val="center"/>
        <w:rPr>
          <w:rFonts w:hint="eastAsia" w:ascii="楷体" w:hAnsi="楷体" w:eastAsia="楷体" w:cs="楷体"/>
          <w:sz w:val="32"/>
          <w:szCs w:val="32"/>
          <w:highlight w:val="none"/>
        </w:rPr>
      </w:pPr>
      <w:r>
        <w:rPr>
          <w:rFonts w:hint="eastAsia" w:ascii="楷体" w:hAnsi="楷体" w:eastAsia="楷体" w:cs="楷体"/>
          <w:sz w:val="32"/>
          <w:szCs w:val="32"/>
          <w:highlight w:val="none"/>
        </w:rPr>
        <w:t>第三章  响应文件的评定</w:t>
      </w:r>
    </w:p>
    <w:p>
      <w:pPr>
        <w:adjustRightInd w:val="0"/>
        <w:snapToGrid w:val="0"/>
        <w:spacing w:line="360" w:lineRule="auto"/>
        <w:ind w:firstLine="480" w:firstLineChars="200"/>
        <w:jc w:val="left"/>
        <w:rPr>
          <w:rFonts w:hint="eastAsia" w:ascii="楷体" w:hAnsi="楷体" w:eastAsia="楷体" w:cs="楷体"/>
          <w:color w:val="FF0000"/>
          <w:sz w:val="24"/>
          <w:highlight w:val="none"/>
        </w:rPr>
      </w:pPr>
      <w:r>
        <w:rPr>
          <w:rFonts w:hint="eastAsia" w:ascii="楷体" w:hAnsi="楷体" w:eastAsia="楷体" w:cs="楷体"/>
          <w:sz w:val="24"/>
          <w:highlight w:val="none"/>
        </w:rPr>
        <w:t>一、评定时间：</w:t>
      </w:r>
      <w:r>
        <w:rPr>
          <w:rFonts w:hint="eastAsia" w:ascii="楷体" w:hAnsi="楷体" w:eastAsia="楷体" w:cs="楷体"/>
          <w:color w:val="FF0000"/>
          <w:sz w:val="24"/>
          <w:highlight w:val="none"/>
          <w:lang w:eastAsia="zh-CN"/>
        </w:rPr>
        <w:t>202</w:t>
      </w:r>
      <w:r>
        <w:rPr>
          <w:rFonts w:hint="eastAsia" w:ascii="楷体" w:hAnsi="楷体" w:eastAsia="楷体" w:cs="楷体"/>
          <w:color w:val="FF0000"/>
          <w:sz w:val="24"/>
          <w:highlight w:val="none"/>
          <w:lang w:val="en-US" w:eastAsia="zh-CN"/>
        </w:rPr>
        <w:t>2</w:t>
      </w:r>
      <w:r>
        <w:rPr>
          <w:rFonts w:hint="eastAsia" w:ascii="楷体" w:hAnsi="楷体" w:eastAsia="楷体" w:cs="楷体"/>
          <w:color w:val="FF0000"/>
          <w:sz w:val="24"/>
          <w:highlight w:val="none"/>
          <w:lang w:eastAsia="zh-CN"/>
        </w:rPr>
        <w:t>年</w:t>
      </w:r>
      <w:r>
        <w:rPr>
          <w:rFonts w:hint="eastAsia" w:ascii="楷体" w:hAnsi="楷体" w:eastAsia="楷体" w:cs="楷体"/>
          <w:color w:val="FF0000"/>
          <w:sz w:val="24"/>
          <w:highlight w:val="none"/>
          <w:lang w:val="en-US" w:eastAsia="zh-CN"/>
        </w:rPr>
        <w:t>01</w:t>
      </w:r>
      <w:r>
        <w:rPr>
          <w:rFonts w:hint="eastAsia" w:ascii="楷体" w:hAnsi="楷体" w:eastAsia="楷体" w:cs="楷体"/>
          <w:color w:val="FF0000"/>
          <w:sz w:val="24"/>
          <w:highlight w:val="none"/>
        </w:rPr>
        <w:t>月</w:t>
      </w:r>
      <w:r>
        <w:rPr>
          <w:rFonts w:hint="eastAsia" w:ascii="楷体" w:hAnsi="楷体" w:eastAsia="楷体" w:cs="楷体"/>
          <w:color w:val="FF0000"/>
          <w:sz w:val="24"/>
          <w:highlight w:val="none"/>
          <w:lang w:val="en-US" w:eastAsia="zh-CN"/>
        </w:rPr>
        <w:t>21</w:t>
      </w:r>
      <w:r>
        <w:rPr>
          <w:rFonts w:hint="eastAsia" w:ascii="楷体" w:hAnsi="楷体" w:eastAsia="楷体" w:cs="楷体"/>
          <w:color w:val="FF0000"/>
          <w:sz w:val="24"/>
          <w:highlight w:val="none"/>
        </w:rPr>
        <w:t>日</w:t>
      </w:r>
      <w:r>
        <w:rPr>
          <w:rFonts w:hint="eastAsia" w:ascii="楷体" w:hAnsi="楷体" w:eastAsia="楷体" w:cs="楷体"/>
          <w:color w:val="FF0000"/>
          <w:sz w:val="24"/>
          <w:highlight w:val="none"/>
          <w:lang w:val="en-US" w:eastAsia="zh-CN"/>
        </w:rPr>
        <w:t>14</w:t>
      </w:r>
      <w:r>
        <w:rPr>
          <w:rFonts w:hint="eastAsia" w:ascii="楷体" w:hAnsi="楷体" w:eastAsia="楷体" w:cs="楷体"/>
          <w:color w:val="FF0000"/>
          <w:sz w:val="24"/>
          <w:highlight w:val="none"/>
        </w:rPr>
        <w:t>：</w:t>
      </w:r>
      <w:r>
        <w:rPr>
          <w:rFonts w:hint="eastAsia" w:ascii="楷体" w:hAnsi="楷体" w:eastAsia="楷体" w:cs="楷体"/>
          <w:color w:val="FF0000"/>
          <w:sz w:val="24"/>
          <w:highlight w:val="none"/>
          <w:lang w:val="en-US" w:eastAsia="zh-CN"/>
        </w:rPr>
        <w:t>0</w:t>
      </w:r>
      <w:r>
        <w:rPr>
          <w:rFonts w:hint="eastAsia" w:ascii="楷体" w:hAnsi="楷体" w:eastAsia="楷体" w:cs="楷体"/>
          <w:color w:val="FF0000"/>
          <w:sz w:val="24"/>
          <w:highlight w:val="none"/>
        </w:rPr>
        <w:t>0时</w:t>
      </w:r>
      <w:r>
        <w:rPr>
          <w:rFonts w:hint="eastAsia" w:ascii="楷体" w:hAnsi="楷体" w:eastAsia="楷体" w:cs="楷体"/>
          <w:color w:val="FF0000"/>
          <w:sz w:val="24"/>
          <w:highlight w:val="none"/>
        </w:rPr>
        <w:t xml:space="preserve"> </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二、询价小组将对响应文件进行评审，并填写询价采购结论。</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三、评定原则：询价小组选择质量和服务均能满足采购文件实质性响应要求且报价最低的供应商作为本次询价采购的成交供应商。</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四、报价单位有如下情况之一者，该报价单位报价无效：</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1、未按规定交纳报价保证金的</w:t>
      </w:r>
      <w:r>
        <w:rPr>
          <w:rFonts w:hint="eastAsia" w:ascii="楷体" w:hAnsi="楷体" w:eastAsia="楷体" w:cs="楷体"/>
          <w:sz w:val="24"/>
          <w:highlight w:val="none"/>
          <w:lang w:eastAsia="zh-CN"/>
        </w:rPr>
        <w:t>（本项目免收）</w:t>
      </w:r>
      <w:r>
        <w:rPr>
          <w:rFonts w:hint="eastAsia" w:ascii="楷体" w:hAnsi="楷体" w:eastAsia="楷体" w:cs="楷体"/>
          <w:sz w:val="24"/>
          <w:highlight w:val="none"/>
        </w:rPr>
        <w:t>；</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2、响应文件未按规定的期限、地点送达的；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3、响应文件未按要求密封、签署、盖章的；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4、不具备询价文件的报价资格条件或未按询价文件要求提供资格证明文件的；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5、响应文件未加盖公章或无法定代表人或被授权人签字签名或盖章的；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6、响应文件未按询价文件规定的格式、内容和要求填写的；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7、响应文件关键内容字迹模糊不清、无法辨认的；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8、响应文件中有多个报价且未声明以哪一个为准的；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9、报价超过最高限价（总价最高限价及单价最高限价）或预算价的；</w:t>
      </w:r>
    </w:p>
    <w:p>
      <w:pPr>
        <w:adjustRightInd w:val="0"/>
        <w:snapToGrid w:val="0"/>
        <w:spacing w:line="360" w:lineRule="auto"/>
        <w:ind w:firstLine="480" w:firstLineChars="200"/>
        <w:jc w:val="left"/>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10、</w:t>
      </w:r>
      <w:r>
        <w:rPr>
          <w:rFonts w:hint="eastAsia" w:ascii="楷体" w:hAnsi="楷体" w:eastAsia="楷体" w:cs="楷体"/>
          <w:sz w:val="24"/>
          <w:highlight w:val="none"/>
        </w:rPr>
        <w:t>恶意竞争，报价明显低于其自身合理成本且又无法提供证明的</w:t>
      </w:r>
      <w:r>
        <w:rPr>
          <w:rFonts w:hint="eastAsia" w:ascii="楷体" w:hAnsi="楷体" w:eastAsia="楷体" w:cs="楷体"/>
          <w:sz w:val="24"/>
          <w:highlight w:val="none"/>
          <w:lang w:eastAsia="zh-CN"/>
        </w:rPr>
        <w:t>；</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w:t>
      </w:r>
      <w:r>
        <w:rPr>
          <w:rFonts w:hint="eastAsia" w:ascii="楷体" w:hAnsi="楷体" w:eastAsia="楷体" w:cs="楷体"/>
          <w:sz w:val="24"/>
          <w:highlight w:val="none"/>
          <w:lang w:val="en-US" w:eastAsia="zh-CN"/>
        </w:rPr>
        <w:t>1</w:t>
      </w:r>
      <w:r>
        <w:rPr>
          <w:rFonts w:hint="eastAsia" w:ascii="楷体" w:hAnsi="楷体" w:eastAsia="楷体" w:cs="楷体"/>
          <w:sz w:val="24"/>
          <w:highlight w:val="none"/>
        </w:rPr>
        <w:t>、响应文件载明的采购项目的完成期限超过询价文件规定的期限；</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w:t>
      </w:r>
      <w:r>
        <w:rPr>
          <w:rFonts w:hint="eastAsia" w:ascii="楷体" w:hAnsi="楷体" w:eastAsia="楷体" w:cs="楷体"/>
          <w:sz w:val="24"/>
          <w:highlight w:val="none"/>
          <w:lang w:val="en-US" w:eastAsia="zh-CN"/>
        </w:rPr>
        <w:t>2</w:t>
      </w:r>
      <w:r>
        <w:rPr>
          <w:rFonts w:hint="eastAsia" w:ascii="楷体" w:hAnsi="楷体" w:eastAsia="楷体" w:cs="楷体"/>
          <w:sz w:val="24"/>
          <w:highlight w:val="none"/>
        </w:rPr>
        <w:t>、响应文件背离询价文件中规定的必要技术功能要求；</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w:t>
      </w:r>
      <w:r>
        <w:rPr>
          <w:rFonts w:hint="eastAsia" w:ascii="楷体" w:hAnsi="楷体" w:eastAsia="楷体" w:cs="楷体"/>
          <w:sz w:val="24"/>
          <w:highlight w:val="none"/>
          <w:lang w:val="en-US" w:eastAsia="zh-CN"/>
        </w:rPr>
        <w:t>3</w:t>
      </w:r>
      <w:r>
        <w:rPr>
          <w:rFonts w:hint="eastAsia" w:ascii="楷体" w:hAnsi="楷体" w:eastAsia="楷体" w:cs="楷体"/>
          <w:sz w:val="24"/>
          <w:highlight w:val="none"/>
        </w:rPr>
        <w:t>、响应文件附有采购人不能接受的商务条件；</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w:t>
      </w:r>
      <w:r>
        <w:rPr>
          <w:rFonts w:hint="eastAsia" w:ascii="楷体" w:hAnsi="楷体" w:eastAsia="楷体" w:cs="楷体"/>
          <w:sz w:val="24"/>
          <w:highlight w:val="none"/>
          <w:lang w:val="en-US" w:eastAsia="zh-CN"/>
        </w:rPr>
        <w:t>4</w:t>
      </w:r>
      <w:r>
        <w:rPr>
          <w:rFonts w:hint="eastAsia" w:ascii="楷体" w:hAnsi="楷体" w:eastAsia="楷体" w:cs="楷体"/>
          <w:sz w:val="24"/>
          <w:highlight w:val="none"/>
        </w:rPr>
        <w:t>、各响应文件之间出现不应有的相似、相同、错误；</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w:t>
      </w:r>
      <w:r>
        <w:rPr>
          <w:rFonts w:hint="eastAsia" w:ascii="楷体" w:hAnsi="楷体" w:eastAsia="楷体" w:cs="楷体"/>
          <w:sz w:val="24"/>
          <w:highlight w:val="none"/>
          <w:lang w:val="en-US" w:eastAsia="zh-CN"/>
        </w:rPr>
        <w:t>5</w:t>
      </w:r>
      <w:r>
        <w:rPr>
          <w:rFonts w:hint="eastAsia" w:ascii="楷体" w:hAnsi="楷体" w:eastAsia="楷体" w:cs="楷体"/>
          <w:sz w:val="24"/>
          <w:highlight w:val="none"/>
        </w:rPr>
        <w:t>、提供虚假材料（包括工商营业执照、财务报表、资格证明文件等）；</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w:t>
      </w:r>
      <w:r>
        <w:rPr>
          <w:rFonts w:hint="eastAsia" w:ascii="楷体" w:hAnsi="楷体" w:eastAsia="楷体" w:cs="楷体"/>
          <w:sz w:val="24"/>
          <w:highlight w:val="none"/>
          <w:lang w:val="en-US" w:eastAsia="zh-CN"/>
        </w:rPr>
        <w:t>6</w:t>
      </w:r>
      <w:r>
        <w:rPr>
          <w:rFonts w:hint="eastAsia" w:ascii="楷体" w:hAnsi="楷体" w:eastAsia="楷体" w:cs="楷体"/>
          <w:sz w:val="24"/>
          <w:highlight w:val="none"/>
        </w:rPr>
        <w:t>、未按要求明确所报品牌和型号，不标注品牌型号或者标注多个品牌型号的；</w:t>
      </w:r>
    </w:p>
    <w:p>
      <w:pPr>
        <w:adjustRightInd w:val="0"/>
        <w:snapToGrid w:val="0"/>
        <w:spacing w:line="360" w:lineRule="auto"/>
        <w:ind w:firstLine="480" w:firstLineChars="200"/>
        <w:jc w:val="left"/>
        <w:rPr>
          <w:rFonts w:hint="eastAsia" w:ascii="楷体" w:hAnsi="楷体" w:eastAsia="楷体" w:cs="楷体"/>
          <w:sz w:val="24"/>
          <w:highlight w:val="none"/>
        </w:rPr>
      </w:pPr>
      <w:r>
        <w:rPr>
          <w:rFonts w:hint="eastAsia" w:ascii="楷体" w:hAnsi="楷体" w:eastAsia="楷体" w:cs="楷体"/>
          <w:sz w:val="24"/>
          <w:highlight w:val="none"/>
        </w:rPr>
        <w:t>1</w:t>
      </w:r>
      <w:r>
        <w:rPr>
          <w:rFonts w:hint="eastAsia" w:ascii="楷体" w:hAnsi="楷体" w:eastAsia="楷体" w:cs="楷体"/>
          <w:sz w:val="24"/>
          <w:highlight w:val="none"/>
          <w:lang w:val="en-US" w:eastAsia="zh-CN"/>
        </w:rPr>
        <w:t>7</w:t>
      </w:r>
      <w:r>
        <w:rPr>
          <w:rFonts w:hint="eastAsia" w:ascii="楷体" w:hAnsi="楷体" w:eastAsia="楷体" w:cs="楷体"/>
          <w:sz w:val="24"/>
          <w:highlight w:val="none"/>
        </w:rPr>
        <w:t>、不符合国家法律法规及询价文件中规定的其他实质性要求。</w:t>
      </w:r>
    </w:p>
    <w:p>
      <w:pPr>
        <w:pageBreakBefore/>
        <w:widowControl/>
        <w:spacing w:before="100" w:line="360" w:lineRule="auto"/>
        <w:ind w:right="-153" w:firstLine="2880" w:firstLineChars="900"/>
        <w:rPr>
          <w:rFonts w:hint="eastAsia" w:ascii="楷体" w:hAnsi="楷体" w:eastAsia="楷体" w:cs="楷体"/>
          <w:b/>
          <w:spacing w:val="2"/>
          <w:kern w:val="0"/>
          <w:sz w:val="18"/>
          <w:szCs w:val="18"/>
          <w:highlight w:val="none"/>
        </w:rPr>
      </w:pPr>
      <w:r>
        <w:rPr>
          <w:rFonts w:hint="eastAsia" w:ascii="楷体" w:hAnsi="楷体" w:eastAsia="楷体" w:cs="楷体"/>
          <w:sz w:val="32"/>
          <w:szCs w:val="32"/>
          <w:highlight w:val="none"/>
        </w:rPr>
        <w:t>第四章  成交公告</w:t>
      </w:r>
    </w:p>
    <w:p>
      <w:pPr>
        <w:widowControl/>
        <w:spacing w:before="100" w:line="360" w:lineRule="auto"/>
        <w:ind w:right="-153" w:firstLine="369" w:firstLineChars="200"/>
        <w:jc w:val="center"/>
        <w:rPr>
          <w:rFonts w:hint="eastAsia" w:ascii="楷体" w:hAnsi="楷体" w:eastAsia="楷体" w:cs="楷体"/>
          <w:b/>
          <w:spacing w:val="2"/>
          <w:kern w:val="0"/>
          <w:sz w:val="18"/>
          <w:szCs w:val="18"/>
          <w:highlight w:val="none"/>
        </w:rPr>
      </w:pPr>
    </w:p>
    <w:p>
      <w:pPr>
        <w:widowControl/>
        <w:spacing w:line="480" w:lineRule="auto"/>
        <w:ind w:firstLine="568" w:firstLineChars="200"/>
        <w:rPr>
          <w:rFonts w:hint="eastAsia" w:ascii="楷体" w:hAnsi="楷体" w:eastAsia="楷体" w:cs="楷体"/>
          <w:spacing w:val="2"/>
          <w:kern w:val="0"/>
          <w:sz w:val="28"/>
          <w:szCs w:val="28"/>
          <w:highlight w:val="none"/>
        </w:rPr>
      </w:pPr>
      <w:r>
        <w:rPr>
          <w:rFonts w:hint="eastAsia" w:ascii="楷体" w:hAnsi="楷体" w:eastAsia="楷体" w:cs="楷体"/>
          <w:spacing w:val="2"/>
          <w:kern w:val="0"/>
          <w:sz w:val="28"/>
          <w:szCs w:val="28"/>
          <w:highlight w:val="none"/>
        </w:rPr>
        <w:t>确定成交供应商后，将在</w:t>
      </w:r>
      <w:r>
        <w:rPr>
          <w:rFonts w:hint="eastAsia" w:ascii="楷体" w:hAnsi="楷体" w:eastAsia="楷体" w:cs="楷体"/>
          <w:sz w:val="28"/>
          <w:szCs w:val="28"/>
          <w:highlight w:val="none"/>
          <w:lang w:eastAsia="zh-CN"/>
        </w:rPr>
        <w:t>江苏昊丰润全建设项目管理有限公司</w:t>
      </w:r>
      <w:r>
        <w:rPr>
          <w:rFonts w:hint="eastAsia" w:ascii="楷体" w:hAnsi="楷体" w:eastAsia="楷体" w:cs="楷体"/>
          <w:sz w:val="28"/>
          <w:szCs w:val="28"/>
          <w:highlight w:val="none"/>
        </w:rPr>
        <w:t>网站</w:t>
      </w:r>
      <w:r>
        <w:rPr>
          <w:rFonts w:hint="eastAsia" w:ascii="楷体" w:hAnsi="楷体" w:eastAsia="楷体" w:cs="楷体"/>
          <w:sz w:val="24"/>
          <w:szCs w:val="28"/>
          <w:highlight w:val="none"/>
        </w:rPr>
        <w:t>（http://www.jshfrq.com/）</w:t>
      </w:r>
      <w:r>
        <w:rPr>
          <w:rFonts w:hint="eastAsia" w:ascii="楷体" w:hAnsi="楷体" w:eastAsia="楷体" w:cs="楷体"/>
          <w:sz w:val="28"/>
          <w:szCs w:val="28"/>
          <w:highlight w:val="none"/>
        </w:rPr>
        <w:t>公示成交结果。成交公告期限为1个工作日</w:t>
      </w:r>
      <w:r>
        <w:rPr>
          <w:rFonts w:hint="eastAsia" w:ascii="楷体" w:hAnsi="楷体" w:eastAsia="楷体" w:cs="楷体"/>
          <w:spacing w:val="2"/>
          <w:kern w:val="0"/>
          <w:sz w:val="28"/>
          <w:szCs w:val="28"/>
          <w:highlight w:val="none"/>
        </w:rPr>
        <w:t>。</w:t>
      </w:r>
    </w:p>
    <w:p>
      <w:pPr>
        <w:pageBreakBefore/>
        <w:adjustRightInd w:val="0"/>
        <w:snapToGrid w:val="0"/>
        <w:spacing w:line="360" w:lineRule="auto"/>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第五章 采购项目要求</w:t>
      </w:r>
    </w:p>
    <w:p>
      <w:pPr>
        <w:adjustRightInd w:val="0"/>
        <w:snapToGrid w:val="0"/>
        <w:spacing w:line="360" w:lineRule="auto"/>
        <w:ind w:firstLine="480" w:firstLineChars="200"/>
        <w:jc w:val="left"/>
        <w:rPr>
          <w:rFonts w:hint="eastAsia" w:ascii="楷体" w:hAnsi="楷体" w:eastAsia="楷体" w:cs="楷体"/>
          <w:sz w:val="24"/>
          <w:highlight w:val="none"/>
          <w:lang w:eastAsia="zh-CN"/>
        </w:rPr>
      </w:pPr>
      <w:r>
        <w:rPr>
          <w:rFonts w:hint="eastAsia" w:ascii="楷体" w:hAnsi="楷体" w:eastAsia="楷体" w:cs="楷体"/>
          <w:sz w:val="24"/>
          <w:highlight w:val="none"/>
        </w:rPr>
        <w:t>一、采购项目</w:t>
      </w:r>
      <w:r>
        <w:rPr>
          <w:rFonts w:hint="eastAsia" w:ascii="楷体" w:hAnsi="楷体" w:eastAsia="楷体" w:cs="楷体"/>
          <w:sz w:val="24"/>
          <w:highlight w:val="none"/>
          <w:lang w:eastAsia="zh-CN"/>
        </w:rPr>
        <w:t>概况</w:t>
      </w:r>
    </w:p>
    <w:p>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lang w:val="en-US" w:eastAsia="zh-CN"/>
        </w:rPr>
        <w:t>1.</w:t>
      </w:r>
      <w:r>
        <w:rPr>
          <w:rFonts w:hint="eastAsia" w:ascii="楷体" w:hAnsi="楷体" w:eastAsia="楷体" w:cs="楷体"/>
          <w:sz w:val="24"/>
          <w:highlight w:val="none"/>
        </w:rPr>
        <w:t>本项目为横山桥镇宜居农房建设现场会店招店牌整治项目，服务内容包括但不限于店招的</w:t>
      </w:r>
      <w:r>
        <w:rPr>
          <w:rFonts w:hint="eastAsia" w:ascii="楷体" w:hAnsi="楷体" w:eastAsia="楷体" w:cs="楷体"/>
          <w:sz w:val="24"/>
          <w:highlight w:val="none"/>
          <w:lang w:eastAsia="zh-CN"/>
        </w:rPr>
        <w:t>安装、</w:t>
      </w:r>
      <w:r>
        <w:rPr>
          <w:rFonts w:hint="eastAsia" w:ascii="楷体" w:hAnsi="楷体" w:eastAsia="楷体" w:cs="楷体"/>
          <w:sz w:val="24"/>
          <w:highlight w:val="none"/>
        </w:rPr>
        <w:t>采购、运输、装卸、制作等，直至通过采购人及其他相关部门的验收以及质量保修、免费维保等全部工作</w:t>
      </w:r>
      <w:r>
        <w:rPr>
          <w:rFonts w:hint="eastAsia" w:ascii="楷体" w:hAnsi="楷体" w:eastAsia="楷体" w:cs="楷体"/>
          <w:sz w:val="24"/>
          <w:highlight w:val="none"/>
          <w:lang w:eastAsia="zh-CN"/>
        </w:rPr>
        <w:t>。</w:t>
      </w:r>
    </w:p>
    <w:p>
      <w:pPr>
        <w:spacing w:line="360" w:lineRule="auto"/>
        <w:ind w:firstLine="480" w:firstLineChars="200"/>
        <w:rPr>
          <w:rFonts w:hint="default" w:ascii="楷体" w:hAnsi="楷体" w:eastAsia="楷体" w:cs="楷体"/>
          <w:sz w:val="24"/>
          <w:highlight w:val="none"/>
          <w:lang w:val="en-US" w:eastAsia="zh-CN"/>
        </w:rPr>
      </w:pPr>
      <w:r>
        <w:rPr>
          <w:rFonts w:hint="eastAsia" w:ascii="楷体" w:hAnsi="楷体" w:eastAsia="楷体" w:cs="楷体"/>
          <w:color w:val="FF0000"/>
          <w:sz w:val="24"/>
          <w:highlight w:val="none"/>
          <w:lang w:val="en-US" w:eastAsia="zh-CN"/>
        </w:rPr>
        <w:t>2.</w:t>
      </w:r>
      <w:r>
        <w:rPr>
          <w:rFonts w:hint="eastAsia" w:ascii="楷体" w:hAnsi="楷体" w:eastAsia="楷体" w:cs="楷体"/>
          <w:color w:val="FF0000"/>
          <w:kern w:val="0"/>
          <w:sz w:val="24"/>
          <w:highlight w:val="none"/>
          <w:lang w:eastAsia="zh-CN"/>
        </w:rPr>
        <w:t>本项目共分为</w:t>
      </w:r>
      <w:r>
        <w:rPr>
          <w:rFonts w:hint="eastAsia" w:ascii="楷体" w:hAnsi="楷体" w:eastAsia="楷体" w:cs="楷体"/>
          <w:color w:val="FF0000"/>
          <w:kern w:val="0"/>
          <w:sz w:val="24"/>
          <w:highlight w:val="none"/>
          <w:u w:val="single"/>
          <w:lang w:val="en-US" w:eastAsia="zh-CN"/>
        </w:rPr>
        <w:t>3</w:t>
      </w:r>
      <w:r>
        <w:rPr>
          <w:rFonts w:hint="eastAsia" w:ascii="楷体" w:hAnsi="楷体" w:eastAsia="楷体" w:cs="楷体"/>
          <w:color w:val="FF0000"/>
          <w:kern w:val="0"/>
          <w:sz w:val="24"/>
          <w:highlight w:val="none"/>
          <w:lang w:val="en-US" w:eastAsia="zh-CN"/>
        </w:rPr>
        <w:t>个标段，各供应商均可申请参与上述</w:t>
      </w:r>
      <w:r>
        <w:rPr>
          <w:rFonts w:hint="eastAsia" w:ascii="楷体" w:hAnsi="楷体" w:eastAsia="楷体" w:cs="楷体"/>
          <w:color w:val="FF0000"/>
          <w:kern w:val="0"/>
          <w:sz w:val="24"/>
          <w:highlight w:val="none"/>
          <w:u w:val="single"/>
          <w:lang w:val="en-US" w:eastAsia="zh-CN"/>
        </w:rPr>
        <w:t>3</w:t>
      </w:r>
      <w:r>
        <w:rPr>
          <w:rFonts w:hint="eastAsia" w:ascii="楷体" w:hAnsi="楷体" w:eastAsia="楷体" w:cs="楷体"/>
          <w:color w:val="FF0000"/>
          <w:kern w:val="0"/>
          <w:sz w:val="24"/>
          <w:highlight w:val="none"/>
          <w:lang w:val="en-US" w:eastAsia="zh-CN"/>
        </w:rPr>
        <w:t>个标段的报价，但最多只允许中标</w:t>
      </w:r>
      <w:r>
        <w:rPr>
          <w:rFonts w:hint="eastAsia" w:ascii="楷体" w:hAnsi="楷体" w:eastAsia="楷体" w:cs="楷体"/>
          <w:color w:val="FF0000"/>
          <w:kern w:val="0"/>
          <w:sz w:val="24"/>
          <w:highlight w:val="none"/>
          <w:u w:val="single"/>
          <w:lang w:val="en-US" w:eastAsia="zh-CN"/>
        </w:rPr>
        <w:t>1</w:t>
      </w:r>
      <w:r>
        <w:rPr>
          <w:rFonts w:hint="eastAsia" w:ascii="楷体" w:hAnsi="楷体" w:eastAsia="楷体" w:cs="楷体"/>
          <w:color w:val="FF0000"/>
          <w:kern w:val="0"/>
          <w:sz w:val="24"/>
          <w:highlight w:val="none"/>
          <w:lang w:val="en-US" w:eastAsia="zh-CN"/>
        </w:rPr>
        <w:t>个标段，如果同一供应商同时中标两个或两个以上标段时，可以优先选择</w:t>
      </w:r>
      <w:r>
        <w:rPr>
          <w:rFonts w:hint="eastAsia" w:ascii="楷体" w:hAnsi="楷体" w:eastAsia="楷体" w:cs="楷体"/>
          <w:color w:val="FF0000"/>
          <w:kern w:val="0"/>
          <w:sz w:val="24"/>
          <w:highlight w:val="none"/>
          <w:u w:val="single"/>
          <w:lang w:val="en-US" w:eastAsia="zh-CN"/>
        </w:rPr>
        <w:t>1</w:t>
      </w:r>
      <w:r>
        <w:rPr>
          <w:rFonts w:hint="eastAsia" w:ascii="楷体" w:hAnsi="楷体" w:eastAsia="楷体" w:cs="楷体"/>
          <w:color w:val="FF0000"/>
          <w:kern w:val="0"/>
          <w:sz w:val="24"/>
          <w:highlight w:val="none"/>
          <w:lang w:val="en-US" w:eastAsia="zh-CN"/>
        </w:rPr>
        <w:t>个标段中标，其余标段由第二中标候选人自动升为第一中标候选人，以此类推。</w:t>
      </w:r>
      <w:r>
        <w:rPr>
          <w:rFonts w:hint="eastAsia" w:ascii="楷体" w:hAnsi="楷体" w:eastAsia="楷体" w:cs="楷体"/>
          <w:color w:val="FF0000"/>
          <w:kern w:val="0"/>
          <w:sz w:val="24"/>
          <w:highlight w:val="none"/>
          <w:lang w:eastAsia="zh-CN"/>
        </w:rPr>
        <w:t>相应采购内容如下</w:t>
      </w:r>
      <w:r>
        <w:rPr>
          <w:rFonts w:hint="eastAsia" w:ascii="楷体" w:hAnsi="楷体" w:eastAsia="楷体" w:cs="楷体"/>
          <w:color w:val="FF0000"/>
          <w:sz w:val="24"/>
          <w:highlight w:val="none"/>
          <w:lang w:eastAsia="zh-CN"/>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5295"/>
        <w:gridCol w:w="162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标段</w:t>
            </w:r>
          </w:p>
        </w:tc>
        <w:tc>
          <w:tcPr>
            <w:tcW w:w="529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标段名称</w:t>
            </w:r>
          </w:p>
        </w:tc>
        <w:tc>
          <w:tcPr>
            <w:tcW w:w="1620"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采购方式</w:t>
            </w:r>
          </w:p>
        </w:tc>
        <w:tc>
          <w:tcPr>
            <w:tcW w:w="100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widowControl/>
              <w:snapToGrid w:val="0"/>
              <w:spacing w:line="360" w:lineRule="auto"/>
              <w:jc w:val="center"/>
              <w:rPr>
                <w:rFonts w:hint="default" w:ascii="楷体" w:hAnsi="楷体" w:eastAsia="楷体" w:cs="楷体"/>
                <w:sz w:val="24"/>
                <w:highlight w:val="none"/>
                <w:vertAlign w:val="baseline"/>
                <w:lang w:val="en-US" w:eastAsia="zh-CN"/>
              </w:rPr>
            </w:pPr>
            <w:r>
              <w:rPr>
                <w:rFonts w:hint="eastAsia" w:ascii="楷体" w:hAnsi="楷体" w:eastAsia="楷体" w:cs="楷体"/>
                <w:sz w:val="24"/>
                <w:highlight w:val="none"/>
                <w:vertAlign w:val="baseline"/>
                <w:lang w:val="en-US" w:eastAsia="zh-CN"/>
              </w:rPr>
              <w:t>1</w:t>
            </w:r>
          </w:p>
        </w:tc>
        <w:tc>
          <w:tcPr>
            <w:tcW w:w="529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横山桥镇宜居农房建设现场会店招店牌整治项目（潞横路兴隆桥-横山大桥西）</w:t>
            </w:r>
          </w:p>
        </w:tc>
        <w:tc>
          <w:tcPr>
            <w:tcW w:w="1620"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询价</w:t>
            </w:r>
          </w:p>
        </w:tc>
        <w:tc>
          <w:tcPr>
            <w:tcW w:w="100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widowControl/>
              <w:snapToGrid w:val="0"/>
              <w:spacing w:line="360" w:lineRule="auto"/>
              <w:jc w:val="center"/>
              <w:rPr>
                <w:rFonts w:hint="default" w:ascii="楷体" w:hAnsi="楷体" w:eastAsia="楷体" w:cs="楷体"/>
                <w:sz w:val="24"/>
                <w:highlight w:val="none"/>
                <w:vertAlign w:val="baseline"/>
                <w:lang w:val="en-US" w:eastAsia="zh-CN"/>
              </w:rPr>
            </w:pPr>
            <w:r>
              <w:rPr>
                <w:rFonts w:hint="eastAsia" w:ascii="楷体" w:hAnsi="楷体" w:eastAsia="楷体" w:cs="楷体"/>
                <w:sz w:val="24"/>
                <w:highlight w:val="none"/>
                <w:vertAlign w:val="baseline"/>
                <w:lang w:val="en-US" w:eastAsia="zh-CN"/>
              </w:rPr>
              <w:t>2</w:t>
            </w:r>
          </w:p>
        </w:tc>
        <w:tc>
          <w:tcPr>
            <w:tcW w:w="529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横山桥镇宜居农房建设现场会店招店牌整治项目（横山大桥东-常芙路口）</w:t>
            </w:r>
          </w:p>
        </w:tc>
        <w:tc>
          <w:tcPr>
            <w:tcW w:w="1620"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询价</w:t>
            </w:r>
          </w:p>
        </w:tc>
        <w:tc>
          <w:tcPr>
            <w:tcW w:w="100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vAlign w:val="center"/>
          </w:tcPr>
          <w:p>
            <w:pPr>
              <w:widowControl/>
              <w:snapToGrid w:val="0"/>
              <w:spacing w:line="360" w:lineRule="auto"/>
              <w:jc w:val="center"/>
              <w:rPr>
                <w:rFonts w:hint="default" w:ascii="楷体" w:hAnsi="楷体" w:eastAsia="楷体" w:cs="楷体"/>
                <w:sz w:val="24"/>
                <w:highlight w:val="none"/>
                <w:vertAlign w:val="baseline"/>
                <w:lang w:val="en-US" w:eastAsia="zh-CN"/>
              </w:rPr>
            </w:pPr>
            <w:r>
              <w:rPr>
                <w:rFonts w:hint="eastAsia" w:ascii="楷体" w:hAnsi="楷体" w:eastAsia="楷体" w:cs="楷体"/>
                <w:sz w:val="24"/>
                <w:highlight w:val="none"/>
                <w:vertAlign w:val="baseline"/>
                <w:lang w:val="en-US" w:eastAsia="zh-CN"/>
              </w:rPr>
              <w:t>3</w:t>
            </w:r>
          </w:p>
        </w:tc>
        <w:tc>
          <w:tcPr>
            <w:tcW w:w="529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横山桥镇宜居农房建设现场会店招店牌整治项目（常芙路）</w:t>
            </w:r>
          </w:p>
        </w:tc>
        <w:tc>
          <w:tcPr>
            <w:tcW w:w="1620"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r>
              <w:rPr>
                <w:rFonts w:hint="eastAsia" w:ascii="楷体" w:hAnsi="楷体" w:eastAsia="楷体" w:cs="楷体"/>
                <w:sz w:val="24"/>
                <w:highlight w:val="none"/>
                <w:vertAlign w:val="baseline"/>
                <w:lang w:eastAsia="zh-CN"/>
              </w:rPr>
              <w:t>询价</w:t>
            </w:r>
          </w:p>
        </w:tc>
        <w:tc>
          <w:tcPr>
            <w:tcW w:w="1005" w:type="dxa"/>
            <w:vAlign w:val="center"/>
          </w:tcPr>
          <w:p>
            <w:pPr>
              <w:widowControl/>
              <w:snapToGrid w:val="0"/>
              <w:spacing w:line="360" w:lineRule="auto"/>
              <w:jc w:val="center"/>
              <w:rPr>
                <w:rFonts w:hint="eastAsia" w:ascii="楷体" w:hAnsi="楷体" w:eastAsia="楷体" w:cs="楷体"/>
                <w:sz w:val="24"/>
                <w:highlight w:val="none"/>
                <w:vertAlign w:val="baseline"/>
                <w:lang w:eastAsia="zh-CN"/>
              </w:rPr>
            </w:pPr>
          </w:p>
        </w:tc>
      </w:tr>
    </w:tbl>
    <w:p>
      <w:pPr>
        <w:spacing w:line="360" w:lineRule="auto"/>
        <w:ind w:firstLine="480" w:firstLineChars="200"/>
        <w:rPr>
          <w:rFonts w:hint="default" w:ascii="楷体" w:hAnsi="楷体" w:eastAsia="楷体" w:cs="楷体"/>
          <w:sz w:val="24"/>
          <w:highlight w:val="none"/>
          <w:lang w:val="en-US" w:eastAsia="zh-CN"/>
        </w:rPr>
      </w:pP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二、基本要求</w:t>
      </w:r>
    </w:p>
    <w:p>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1.施工基本要求</w:t>
      </w:r>
    </w:p>
    <w:p>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（1）项目开工前，应根据项目特点、构造情况，对施工人员进行安全培训；按安全程序施工并指派现场安全检查员。</w:t>
      </w:r>
    </w:p>
    <w:p>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（2）建立完善的施工现场安全组织结构，明确岗位、职责，在施工中出现的一切安全事故，由成交供应商自行解决，并承担由此产生的一切责任。</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val="en-US" w:eastAsia="zh-CN"/>
        </w:rPr>
        <w:t>2</w:t>
      </w:r>
      <w:r>
        <w:rPr>
          <w:rFonts w:hint="eastAsia" w:ascii="楷体" w:hAnsi="楷体" w:eastAsia="楷体" w:cs="楷体"/>
          <w:sz w:val="24"/>
          <w:highlight w:val="none"/>
        </w:rPr>
        <w:t>.安全防护措施</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（1）施工采用的脚手架、安全网、必须由专业人员搭设。水平作业时，操作人员应保持安全距离。</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（2）安全防护设施验收时，应按类别逐项查验，并有验收记录。</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（3）作业人员必须配备相应的劳动保护用品，并正确使用。</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（4）成交供应商必须在施工现场划定危险区域，并设置警戒线和相关的安全标志，并</w:t>
      </w:r>
      <w:r>
        <w:rPr>
          <w:rFonts w:hint="eastAsia" w:ascii="楷体" w:hAnsi="楷体" w:eastAsia="楷体" w:cs="楷体"/>
          <w:sz w:val="24"/>
          <w:highlight w:val="none"/>
          <w:lang w:val="en-US" w:eastAsia="zh-CN"/>
        </w:rPr>
        <w:t>派</w:t>
      </w:r>
      <w:r>
        <w:rPr>
          <w:rFonts w:hint="eastAsia" w:ascii="楷体" w:hAnsi="楷体" w:eastAsia="楷体" w:cs="楷体"/>
          <w:sz w:val="24"/>
          <w:highlight w:val="none"/>
        </w:rPr>
        <w:t>专人监管。</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（5）施工现场应建立健全动火管理制度。施工作业动火时，应配备专人监护，作业后必须确认无火源危险后方可离开作业地点。</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val="en-US" w:eastAsia="zh-CN"/>
        </w:rPr>
        <w:t>（6）成交供应商必须落实防火安全责任制，建立义务消防组织，明确责任人，负责施工现场的日常防火安全管理工作。</w:t>
      </w:r>
    </w:p>
    <w:p>
      <w:pPr>
        <w:adjustRightInd w:val="0"/>
        <w:snapToGrid w:val="0"/>
        <w:spacing w:line="360" w:lineRule="auto"/>
        <w:ind w:firstLine="480" w:firstLineChars="200"/>
        <w:jc w:val="left"/>
        <w:rPr>
          <w:rFonts w:hint="default" w:ascii="楷体" w:hAnsi="楷体" w:eastAsia="楷体" w:cs="楷体"/>
          <w:color w:val="000000" w:themeColor="text1"/>
          <w:sz w:val="24"/>
          <w:highlight w:val="none"/>
          <w:lang w:val="en-US" w:eastAsia="zh-CN"/>
        </w:rPr>
      </w:pPr>
      <w:r>
        <w:rPr>
          <w:rFonts w:hint="eastAsia" w:ascii="楷体" w:hAnsi="楷体" w:eastAsia="楷体" w:cs="楷体"/>
          <w:color w:val="000000" w:themeColor="text1"/>
          <w:sz w:val="24"/>
          <w:highlight w:val="none"/>
          <w:lang w:val="en-US" w:eastAsia="zh-CN"/>
        </w:rPr>
        <w:t>三．技术规范：按国家和行业现行的法律、法规及验收规范执行</w:t>
      </w:r>
    </w:p>
    <w:p>
      <w:pPr>
        <w:spacing w:line="360" w:lineRule="auto"/>
        <w:ind w:firstLine="480" w:firstLineChars="200"/>
        <w:rPr>
          <w:rFonts w:hint="eastAsia" w:ascii="楷体" w:hAnsi="楷体" w:eastAsia="楷体" w:cs="楷体"/>
          <w:color w:val="000000" w:themeColor="text1"/>
          <w:sz w:val="24"/>
          <w:highlight w:val="none"/>
        </w:rPr>
      </w:pPr>
      <w:r>
        <w:rPr>
          <w:rFonts w:hint="eastAsia" w:ascii="楷体" w:hAnsi="楷体" w:eastAsia="楷体" w:cs="楷体"/>
          <w:color w:val="000000" w:themeColor="text1"/>
          <w:sz w:val="24"/>
          <w:highlight w:val="none"/>
          <w:lang w:val="en-US" w:eastAsia="zh-CN"/>
        </w:rPr>
        <w:t>四、报价方式</w:t>
      </w:r>
      <w:r>
        <w:rPr>
          <w:rFonts w:hint="eastAsia" w:ascii="楷体" w:hAnsi="楷体" w:eastAsia="楷体" w:cs="楷体"/>
          <w:color w:val="000000" w:themeColor="text1"/>
          <w:sz w:val="24"/>
          <w:highlight w:val="none"/>
        </w:rPr>
        <w:t>：</w:t>
      </w:r>
    </w:p>
    <w:p>
      <w:pPr>
        <w:spacing w:line="360" w:lineRule="auto"/>
        <w:ind w:firstLine="482" w:firstLineChars="200"/>
        <w:rPr>
          <w:rFonts w:hint="eastAsia" w:ascii="楷体" w:hAnsi="楷体" w:eastAsia="楷体" w:cs="楷体"/>
          <w:b/>
          <w:bCs/>
          <w:color w:val="000000" w:themeColor="text1"/>
          <w:sz w:val="24"/>
          <w:highlight w:val="none"/>
        </w:rPr>
      </w:pPr>
      <w:r>
        <w:rPr>
          <w:rFonts w:hint="eastAsia" w:ascii="楷体" w:hAnsi="楷体" w:eastAsia="楷体" w:cs="楷体"/>
          <w:b/>
          <w:bCs/>
          <w:color w:val="000000" w:themeColor="text1"/>
          <w:sz w:val="24"/>
          <w:highlight w:val="none"/>
          <w:lang w:val="en-US" w:eastAsia="zh-CN"/>
        </w:rPr>
        <w:t>1.</w:t>
      </w:r>
      <w:r>
        <w:rPr>
          <w:rFonts w:hint="eastAsia" w:ascii="楷体" w:hAnsi="楷体" w:eastAsia="楷体" w:cs="楷体"/>
          <w:b/>
          <w:bCs/>
          <w:color w:val="000000" w:themeColor="text1"/>
          <w:sz w:val="24"/>
          <w:highlight w:val="none"/>
        </w:rPr>
        <w:t>本项目投标报价为固定单价，按实结算。报价应包括询价文件所确定的范围内的店招安装及相应货物和服务的供货、全部材料及辅助材料、运费、仓储、保险、机械费、人工费、措施费、管理费、利润、规费、各种税金、劳保、现场协调及质保期间以及为完成该项货物和服务项目所涉及到的一切相关费，采购人不再支付其他任何费用，具体详见清单。</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报价货币</w:t>
      </w:r>
      <w:r>
        <w:rPr>
          <w:rFonts w:hint="eastAsia" w:ascii="楷体" w:hAnsi="楷体" w:eastAsia="楷体" w:cs="楷体"/>
          <w:sz w:val="24"/>
          <w:highlight w:val="none"/>
          <w:lang w:eastAsia="zh-CN"/>
        </w:rPr>
        <w:t>以</w:t>
      </w:r>
      <w:r>
        <w:rPr>
          <w:rFonts w:hint="eastAsia" w:ascii="楷体" w:hAnsi="楷体" w:eastAsia="楷体" w:cs="楷体"/>
          <w:sz w:val="24"/>
          <w:highlight w:val="none"/>
        </w:rPr>
        <w:t>人民币</w:t>
      </w:r>
      <w:r>
        <w:rPr>
          <w:rFonts w:hint="eastAsia" w:ascii="楷体" w:hAnsi="楷体" w:eastAsia="楷体" w:cs="楷体"/>
          <w:sz w:val="24"/>
          <w:highlight w:val="none"/>
          <w:lang w:eastAsia="zh-CN"/>
        </w:rPr>
        <w:t>（元）</w:t>
      </w:r>
      <w:r>
        <w:rPr>
          <w:rFonts w:hint="eastAsia" w:ascii="楷体" w:hAnsi="楷体" w:eastAsia="楷体" w:cs="楷体"/>
          <w:sz w:val="24"/>
          <w:highlight w:val="none"/>
        </w:rPr>
        <w:t>为准。</w:t>
      </w:r>
    </w:p>
    <w:p>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val="en-US" w:eastAsia="zh-CN"/>
        </w:rPr>
        <w:t>2.</w:t>
      </w:r>
      <w:r>
        <w:rPr>
          <w:rFonts w:hint="eastAsia" w:ascii="楷体" w:hAnsi="楷体" w:eastAsia="楷体" w:cs="楷体"/>
          <w:sz w:val="24"/>
          <w:highlight w:val="none"/>
        </w:rPr>
        <w:t>项目清单如下：</w:t>
      </w:r>
    </w:p>
    <w:tbl>
      <w:tblPr>
        <w:tblStyle w:val="16"/>
        <w:tblW w:w="95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3365"/>
        <w:gridCol w:w="705"/>
        <w:gridCol w:w="1125"/>
        <w:gridCol w:w="1950"/>
        <w:gridCol w:w="1245"/>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序号</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项目名称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计量单位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sz w:val="24"/>
                <w:szCs w:val="24"/>
                <w:highlight w:val="none"/>
                <w:u w:val="none"/>
              </w:rPr>
            </w:pPr>
            <w:r>
              <w:rPr>
                <w:rFonts w:hint="eastAsia" w:ascii="楷体" w:hAnsi="楷体" w:eastAsia="楷体" w:cs="楷体"/>
                <w:b/>
                <w:bCs/>
                <w:i w:val="0"/>
                <w:iCs w:val="0"/>
                <w:color w:val="auto"/>
                <w:kern w:val="0"/>
                <w:sz w:val="24"/>
                <w:szCs w:val="24"/>
                <w:highlight w:val="none"/>
                <w:u w:val="none"/>
                <w:lang w:val="en-US" w:eastAsia="zh-CN" w:bidi="ar"/>
              </w:rPr>
              <w:t>工程数量</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控制价综合单价</w:t>
            </w:r>
          </w:p>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（含规费税金）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合计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平面招牌（店招样式一、四，铝塑板离墙面50mm，带边框）【龙骨采用40*40*3热浸镀锌方管，</w:t>
            </w:r>
            <w:r>
              <w:rPr>
                <w:rFonts w:hint="eastAsia" w:ascii="楷体" w:hAnsi="楷体" w:eastAsia="楷体" w:cs="楷体"/>
                <w:i w:val="0"/>
                <w:iCs w:val="0"/>
                <w:color w:val="auto"/>
                <w:kern w:val="0"/>
                <w:sz w:val="24"/>
                <w:szCs w:val="24"/>
                <w:highlight w:val="none"/>
                <w:u w:val="none"/>
                <w:lang w:val="en-US" w:eastAsia="zh-CN" w:bidi="ar"/>
              </w:rPr>
              <w:t>不锈钢螺栓螺丝固定；</w:t>
            </w:r>
            <w:r>
              <w:rPr>
                <w:rFonts w:hint="eastAsia" w:ascii="楷体" w:hAnsi="楷体" w:eastAsia="楷体" w:cs="楷体"/>
                <w:i w:val="0"/>
                <w:iCs w:val="0"/>
                <w:color w:val="auto"/>
                <w:kern w:val="0"/>
                <w:sz w:val="24"/>
                <w:szCs w:val="24"/>
                <w:highlight w:val="none"/>
                <w:u w:val="none"/>
                <w:lang w:val="en-US" w:eastAsia="zh-CN" w:bidi="ar"/>
              </w:rPr>
              <w:t>2mm厚氟碳铝板边框；4.0mm厚铝塑面板；具体详见图纸设计要求；含脚手架费用；工程量按照铝板及铝塑板外包展开面积计算；颜色综合考虑】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10.581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346.53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 xml:space="preserve">3666.63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平面招牌（店招样式一、四，铝塑板离墙面30mm，不带边框）【龙骨采用25*25*1.5热浸镀锌方管，</w:t>
            </w:r>
            <w:r>
              <w:rPr>
                <w:rFonts w:hint="eastAsia" w:ascii="楷体" w:hAnsi="楷体" w:eastAsia="楷体" w:cs="楷体"/>
                <w:i w:val="0"/>
                <w:iCs w:val="0"/>
                <w:color w:val="auto"/>
                <w:kern w:val="0"/>
                <w:sz w:val="24"/>
                <w:szCs w:val="24"/>
                <w:highlight w:val="none"/>
                <w:u w:val="none"/>
                <w:lang w:val="en-US" w:eastAsia="zh-CN" w:bidi="ar"/>
              </w:rPr>
              <w:t>不锈钢螺栓螺丝固定；</w:t>
            </w:r>
            <w:r>
              <w:rPr>
                <w:rFonts w:hint="eastAsia" w:ascii="楷体" w:hAnsi="楷体" w:eastAsia="楷体" w:cs="楷体"/>
                <w:i w:val="0"/>
                <w:iCs w:val="0"/>
                <w:color w:val="auto"/>
                <w:kern w:val="0"/>
                <w:sz w:val="24"/>
                <w:szCs w:val="24"/>
                <w:highlight w:val="none"/>
                <w:u w:val="none"/>
                <w:lang w:val="en-US" w:eastAsia="zh-CN" w:bidi="ar"/>
              </w:rPr>
              <w:t>4.0mm厚铝塑面板；具体详见图纸设计要求；含脚手架费用；工程量按照铝塑板外包展开面积计算；颜色综合考虑】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7.566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251.79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 xml:space="preserve">1905.04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3</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平面招牌（店招样式二，铝塑板离墙面180mm，带边框）【龙骨采用40*40*3热浸镀锌方管+25*25*1.5热浸镀锌方管，</w:t>
            </w:r>
            <w:r>
              <w:rPr>
                <w:rFonts w:hint="eastAsia" w:ascii="楷体" w:hAnsi="楷体" w:eastAsia="楷体" w:cs="楷体"/>
                <w:i w:val="0"/>
                <w:iCs w:val="0"/>
                <w:color w:val="auto"/>
                <w:kern w:val="0"/>
                <w:sz w:val="24"/>
                <w:szCs w:val="24"/>
                <w:highlight w:val="none"/>
                <w:u w:val="none"/>
                <w:lang w:val="en-US" w:eastAsia="zh-CN" w:bidi="ar"/>
              </w:rPr>
              <w:t>不锈钢螺栓螺丝固定；</w:t>
            </w:r>
            <w:r>
              <w:rPr>
                <w:rFonts w:hint="eastAsia" w:ascii="楷体" w:hAnsi="楷体" w:eastAsia="楷体" w:cs="楷体"/>
                <w:i w:val="0"/>
                <w:iCs w:val="0"/>
                <w:color w:val="auto"/>
                <w:kern w:val="0"/>
                <w:sz w:val="24"/>
                <w:szCs w:val="24"/>
                <w:highlight w:val="none"/>
                <w:u w:val="none"/>
                <w:lang w:val="en-US" w:eastAsia="zh-CN" w:bidi="ar"/>
              </w:rPr>
              <w:t>2mm厚氟碳铝板边框；4.0mm厚铝塑面板；具体详见图纸设计要求；含脚手架费用；工程量按照铝板及铝塑板外包展开面积计算；颜色综合考虑】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12.228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357.62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 xml:space="preserve">4372.98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4</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平面招牌（店招样式二，铝塑板离墙面300mm，不带边框）【龙骨采用40*40*3、25*25*1.5热浸镀锌方管，</w:t>
            </w:r>
            <w:r>
              <w:rPr>
                <w:rFonts w:hint="eastAsia" w:ascii="楷体" w:hAnsi="楷体" w:eastAsia="楷体" w:cs="楷体"/>
                <w:i w:val="0"/>
                <w:iCs w:val="0"/>
                <w:color w:val="auto"/>
                <w:kern w:val="0"/>
                <w:sz w:val="24"/>
                <w:szCs w:val="24"/>
                <w:highlight w:val="none"/>
                <w:u w:val="none"/>
                <w:lang w:val="en-US" w:eastAsia="zh-CN" w:bidi="ar"/>
              </w:rPr>
              <w:t>不锈钢螺栓螺丝固定；</w:t>
            </w:r>
            <w:r>
              <w:rPr>
                <w:rFonts w:hint="eastAsia" w:ascii="楷体" w:hAnsi="楷体" w:eastAsia="楷体" w:cs="楷体"/>
                <w:i w:val="0"/>
                <w:iCs w:val="0"/>
                <w:color w:val="auto"/>
                <w:kern w:val="0"/>
                <w:sz w:val="24"/>
                <w:szCs w:val="24"/>
                <w:highlight w:val="none"/>
                <w:u w:val="none"/>
                <w:lang w:val="en-US" w:eastAsia="zh-CN" w:bidi="ar"/>
              </w:rPr>
              <w:t>4.0mm厚铝塑面板；具体详见图纸设计要求；含脚手架费用；工程量按照铝塑板外包展开面积计算；颜色综合考虑】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10.86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315.29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 xml:space="preserve">3424.05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5</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平面招牌（店招样式三，铝塑板离墙面800mm，不带边框）【龙骨采用40*40*3热浸镀锌方管+25*25*1.5热浸镀锌方管，</w:t>
            </w:r>
            <w:r>
              <w:rPr>
                <w:rFonts w:hint="eastAsia" w:ascii="楷体" w:hAnsi="楷体" w:eastAsia="楷体" w:cs="楷体"/>
                <w:i w:val="0"/>
                <w:iCs w:val="0"/>
                <w:color w:val="auto"/>
                <w:kern w:val="0"/>
                <w:sz w:val="24"/>
                <w:szCs w:val="24"/>
                <w:highlight w:val="none"/>
                <w:u w:val="none"/>
                <w:lang w:val="en-US" w:eastAsia="zh-CN" w:bidi="ar"/>
              </w:rPr>
              <w:t>不锈钢螺栓螺丝固定；</w:t>
            </w:r>
            <w:r>
              <w:rPr>
                <w:rFonts w:hint="eastAsia" w:ascii="楷体" w:hAnsi="楷体" w:eastAsia="楷体" w:cs="楷体"/>
                <w:i w:val="0"/>
                <w:iCs w:val="0"/>
                <w:color w:val="auto"/>
                <w:kern w:val="0"/>
                <w:sz w:val="24"/>
                <w:szCs w:val="24"/>
                <w:highlight w:val="none"/>
                <w:u w:val="none"/>
                <w:lang w:val="en-US" w:eastAsia="zh-CN" w:bidi="ar"/>
              </w:rPr>
              <w:t>4.0mm厚铝塑面板；具体详见图纸设计要求；含脚手架费用；工程量按照铝板及铝塑板外包展开面积计算；颜色综合考虑】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16.96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305.36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 xml:space="preserve">5178.91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6</w:t>
            </w:r>
          </w:p>
        </w:tc>
        <w:tc>
          <w:tcPr>
            <w:tcW w:w="3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铝塑板立面外包【4.0mm厚铝塑面板；</w:t>
            </w:r>
            <w:r>
              <w:rPr>
                <w:rFonts w:hint="eastAsia" w:ascii="楷体" w:hAnsi="楷体" w:eastAsia="楷体" w:cs="楷体"/>
                <w:i w:val="0"/>
                <w:iCs w:val="0"/>
                <w:color w:val="auto"/>
                <w:kern w:val="0"/>
                <w:sz w:val="24"/>
                <w:szCs w:val="24"/>
                <w:highlight w:val="none"/>
                <w:u w:val="none"/>
                <w:lang w:val="en-US" w:eastAsia="zh-CN" w:bidi="ar"/>
              </w:rPr>
              <w:t>不锈钢螺栓螺丝固定；</w:t>
            </w:r>
            <w:r>
              <w:rPr>
                <w:rFonts w:hint="eastAsia" w:ascii="楷体" w:hAnsi="楷体" w:eastAsia="楷体" w:cs="楷体"/>
                <w:i w:val="0"/>
                <w:iCs w:val="0"/>
                <w:color w:val="auto"/>
                <w:kern w:val="0"/>
                <w:sz w:val="24"/>
                <w:szCs w:val="24"/>
                <w:highlight w:val="none"/>
                <w:u w:val="none"/>
                <w:lang w:val="en-US" w:eastAsia="zh-CN" w:bidi="ar"/>
              </w:rPr>
              <w:t>具体详见图纸设计要求；含脚手架费用；工程量按照铝塑板外包展开面积计算；颜色综合考虑】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218.19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 xml:space="preserve">218.19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auto"/>
                <w:kern w:val="0"/>
                <w:sz w:val="24"/>
                <w:szCs w:val="24"/>
                <w:highlight w:val="none"/>
                <w:u w:val="none"/>
                <w:lang w:val="en-US" w:eastAsia="zh-CN" w:bidi="ar"/>
              </w:rPr>
            </w:pPr>
            <w:r>
              <w:rPr>
                <w:rFonts w:hint="eastAsia" w:ascii="楷体" w:hAnsi="楷体" w:eastAsia="楷体" w:cs="楷体"/>
                <w:i w:val="0"/>
                <w:iCs w:val="0"/>
                <w:color w:val="auto"/>
                <w:kern w:val="0"/>
                <w:sz w:val="24"/>
                <w:szCs w:val="24"/>
                <w:highlight w:val="none"/>
                <w:u w:val="none"/>
                <w:lang w:val="en-US" w:eastAsia="zh-CN" w:bidi="ar"/>
              </w:rPr>
              <w:t>合计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auto"/>
                <w:kern w:val="2"/>
                <w:sz w:val="24"/>
                <w:szCs w:val="24"/>
                <w:highlight w:val="none"/>
                <w:u w:val="none"/>
                <w:lang w:val="en-US" w:eastAsia="zh-CN" w:bidi="ar-SA"/>
              </w:rPr>
            </w:pPr>
            <w:r>
              <w:rPr>
                <w:rFonts w:hint="eastAsia" w:ascii="楷体" w:hAnsi="楷体" w:eastAsia="楷体" w:cs="楷体"/>
                <w:i w:val="0"/>
                <w:iCs w:val="0"/>
                <w:color w:val="auto"/>
                <w:kern w:val="0"/>
                <w:sz w:val="24"/>
                <w:szCs w:val="24"/>
                <w:highlight w:val="none"/>
                <w:u w:val="none"/>
                <w:lang w:val="en-US" w:eastAsia="zh-CN" w:bidi="ar"/>
              </w:rPr>
              <w:t xml:space="preserve">18765.80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auto"/>
                <w:kern w:val="0"/>
                <w:sz w:val="24"/>
                <w:szCs w:val="24"/>
                <w:highlight w:val="none"/>
                <w:u w:val="none"/>
                <w:lang w:val="en-US" w:eastAsia="zh-CN" w:bidi="ar"/>
              </w:rPr>
            </w:pPr>
          </w:p>
        </w:tc>
      </w:tr>
    </w:tbl>
    <w:p>
      <w:pPr>
        <w:spacing w:line="360" w:lineRule="auto"/>
        <w:rPr>
          <w:rFonts w:hint="eastAsia" w:ascii="楷体" w:hAnsi="楷体" w:eastAsia="楷体" w:cs="楷体"/>
          <w:b/>
          <w:bCs/>
          <w:sz w:val="24"/>
          <w:highlight w:val="none"/>
        </w:rPr>
      </w:pPr>
      <w:r>
        <w:rPr>
          <w:rFonts w:hint="eastAsia" w:ascii="楷体" w:hAnsi="楷体" w:eastAsia="楷体" w:cs="楷体"/>
          <w:b/>
          <w:bCs/>
          <w:sz w:val="24"/>
          <w:highlight w:val="none"/>
        </w:rPr>
        <w:t>注：</w:t>
      </w:r>
    </w:p>
    <w:p>
      <w:pPr>
        <w:spacing w:line="360" w:lineRule="auto"/>
        <w:ind w:firstLine="482" w:firstLineChars="200"/>
        <w:rPr>
          <w:rFonts w:hint="eastAsia" w:ascii="楷体" w:hAnsi="楷体" w:eastAsia="楷体" w:cs="楷体"/>
          <w:b/>
          <w:bCs/>
          <w:sz w:val="24"/>
          <w:highlight w:val="none"/>
        </w:rPr>
      </w:pPr>
      <w:r>
        <w:rPr>
          <w:rFonts w:hint="eastAsia" w:ascii="楷体" w:hAnsi="楷体" w:eastAsia="楷体" w:cs="楷体"/>
          <w:b/>
          <w:bCs/>
          <w:sz w:val="24"/>
          <w:highlight w:val="none"/>
          <w:lang w:eastAsia="zh-CN"/>
        </w:rPr>
        <w:t>（</w:t>
      </w:r>
      <w:r>
        <w:rPr>
          <w:rFonts w:hint="eastAsia" w:ascii="楷体" w:hAnsi="楷体" w:eastAsia="楷体" w:cs="楷体"/>
          <w:b/>
          <w:bCs/>
          <w:sz w:val="24"/>
          <w:highlight w:val="none"/>
          <w:lang w:val="en-US" w:eastAsia="zh-CN"/>
        </w:rPr>
        <w:t>1</w:t>
      </w:r>
      <w:r>
        <w:rPr>
          <w:rFonts w:hint="eastAsia" w:ascii="楷体" w:hAnsi="楷体" w:eastAsia="楷体" w:cs="楷体"/>
          <w:b/>
          <w:bCs/>
          <w:sz w:val="24"/>
          <w:highlight w:val="none"/>
          <w:lang w:eastAsia="zh-CN"/>
        </w:rPr>
        <w:t>）</w:t>
      </w:r>
      <w:r>
        <w:rPr>
          <w:rFonts w:hint="eastAsia" w:ascii="楷体" w:hAnsi="楷体" w:eastAsia="楷体" w:cs="楷体"/>
          <w:b/>
          <w:bCs/>
          <w:sz w:val="24"/>
          <w:highlight w:val="none"/>
          <w:lang w:val="en-US" w:eastAsia="zh-CN"/>
        </w:rPr>
        <w:t>本项目工作量</w:t>
      </w:r>
      <w:r>
        <w:rPr>
          <w:rFonts w:hint="eastAsia" w:ascii="楷体" w:hAnsi="楷体" w:eastAsia="楷体" w:cs="楷体"/>
          <w:b/>
          <w:bCs/>
          <w:sz w:val="24"/>
          <w:highlight w:val="none"/>
        </w:rPr>
        <w:t>最终按实际数量进行结算。供应商必须充分考虑市场原料价格变动和施工机械实际使用量的相关风险。</w:t>
      </w:r>
    </w:p>
    <w:p>
      <w:pPr>
        <w:spacing w:line="360" w:lineRule="auto"/>
        <w:ind w:firstLine="482" w:firstLineChars="200"/>
        <w:rPr>
          <w:rFonts w:hint="eastAsia" w:ascii="楷体" w:hAnsi="楷体" w:eastAsia="楷体" w:cs="楷体"/>
          <w:b/>
          <w:bCs/>
          <w:sz w:val="24"/>
          <w:highlight w:val="none"/>
        </w:rPr>
      </w:pPr>
      <w:r>
        <w:rPr>
          <w:rFonts w:hint="eastAsia" w:ascii="楷体" w:hAnsi="楷体" w:eastAsia="楷体" w:cs="楷体"/>
          <w:b/>
          <w:bCs/>
          <w:sz w:val="24"/>
          <w:highlight w:val="none"/>
          <w:lang w:eastAsia="zh-CN"/>
        </w:rPr>
        <w:t>（</w:t>
      </w:r>
      <w:r>
        <w:rPr>
          <w:rFonts w:hint="eastAsia" w:ascii="楷体" w:hAnsi="楷体" w:eastAsia="楷体" w:cs="楷体"/>
          <w:b/>
          <w:bCs/>
          <w:sz w:val="24"/>
          <w:highlight w:val="none"/>
          <w:lang w:val="en-US" w:eastAsia="zh-CN"/>
        </w:rPr>
        <w:t>2</w:t>
      </w:r>
      <w:r>
        <w:rPr>
          <w:rFonts w:hint="eastAsia" w:ascii="楷体" w:hAnsi="楷体" w:eastAsia="楷体" w:cs="楷体"/>
          <w:b/>
          <w:bCs/>
          <w:sz w:val="24"/>
          <w:highlight w:val="none"/>
          <w:lang w:eastAsia="zh-CN"/>
        </w:rPr>
        <w:t>）如</w:t>
      </w:r>
      <w:r>
        <w:rPr>
          <w:rFonts w:hint="eastAsia" w:ascii="楷体" w:hAnsi="楷体" w:eastAsia="楷体" w:cs="楷体"/>
          <w:b/>
          <w:bCs/>
          <w:sz w:val="24"/>
          <w:highlight w:val="none"/>
        </w:rPr>
        <w:t>遇到与上表中约定不符的项目，具体价格由成交供应商申报，经采购人审定后作为结算依据。</w:t>
      </w:r>
    </w:p>
    <w:p>
      <w:pPr>
        <w:spacing w:line="360" w:lineRule="auto"/>
        <w:ind w:firstLine="482" w:firstLineChars="200"/>
        <w:rPr>
          <w:rFonts w:hint="eastAsia" w:ascii="楷体" w:hAnsi="楷体" w:eastAsia="楷体" w:cs="楷体"/>
          <w:b/>
          <w:bCs/>
          <w:sz w:val="24"/>
          <w:highlight w:val="none"/>
        </w:rPr>
      </w:pPr>
      <w:r>
        <w:rPr>
          <w:rFonts w:hint="eastAsia" w:ascii="楷体" w:hAnsi="楷体" w:eastAsia="楷体" w:cs="楷体"/>
          <w:b/>
          <w:bCs/>
          <w:sz w:val="24"/>
          <w:highlight w:val="none"/>
          <w:lang w:eastAsia="zh-CN"/>
        </w:rPr>
        <w:t>（</w:t>
      </w:r>
      <w:r>
        <w:rPr>
          <w:rFonts w:hint="eastAsia" w:ascii="楷体" w:hAnsi="楷体" w:eastAsia="楷体" w:cs="楷体"/>
          <w:b/>
          <w:bCs/>
          <w:sz w:val="24"/>
          <w:highlight w:val="none"/>
          <w:lang w:val="en-US" w:eastAsia="zh-CN"/>
        </w:rPr>
        <w:t>3</w:t>
      </w:r>
      <w:r>
        <w:rPr>
          <w:rFonts w:hint="eastAsia" w:ascii="楷体" w:hAnsi="楷体" w:eastAsia="楷体" w:cs="楷体"/>
          <w:b/>
          <w:bCs/>
          <w:sz w:val="24"/>
          <w:highlight w:val="none"/>
          <w:lang w:eastAsia="zh-CN"/>
        </w:rPr>
        <w:t>）</w:t>
      </w:r>
      <w:r>
        <w:rPr>
          <w:rFonts w:hint="eastAsia" w:ascii="楷体" w:hAnsi="楷体" w:eastAsia="楷体" w:cs="楷体"/>
          <w:b/>
          <w:bCs/>
          <w:sz w:val="24"/>
          <w:highlight w:val="none"/>
        </w:rPr>
        <w:t>工程量计算规则</w:t>
      </w:r>
      <w:r>
        <w:rPr>
          <w:rFonts w:hint="eastAsia" w:ascii="楷体" w:hAnsi="楷体" w:eastAsia="楷体" w:cs="楷体"/>
          <w:b/>
          <w:bCs/>
          <w:sz w:val="24"/>
          <w:highlight w:val="none"/>
          <w:lang w:eastAsia="zh-CN"/>
        </w:rPr>
        <w:t>：</w:t>
      </w:r>
      <w:r>
        <w:rPr>
          <w:rFonts w:hint="eastAsia" w:ascii="楷体" w:hAnsi="楷体" w:eastAsia="楷体" w:cs="楷体"/>
          <w:b/>
          <w:bCs/>
          <w:sz w:val="24"/>
          <w:highlight w:val="none"/>
        </w:rPr>
        <w:t>按</w:t>
      </w:r>
      <w:r>
        <w:rPr>
          <w:rFonts w:hint="eastAsia" w:ascii="楷体" w:hAnsi="楷体" w:eastAsia="楷体" w:cs="楷体"/>
          <w:b/>
          <w:bCs/>
          <w:sz w:val="24"/>
          <w:highlight w:val="none"/>
          <w:lang w:val="en-US" w:eastAsia="zh-CN"/>
        </w:rPr>
        <w:t>面板</w:t>
      </w:r>
      <w:r>
        <w:rPr>
          <w:rFonts w:hint="eastAsia" w:ascii="楷体" w:hAnsi="楷体" w:eastAsia="楷体" w:cs="楷体"/>
          <w:b/>
          <w:bCs/>
          <w:sz w:val="24"/>
          <w:highlight w:val="none"/>
        </w:rPr>
        <w:t>展开</w:t>
      </w:r>
      <w:r>
        <w:rPr>
          <w:rFonts w:hint="eastAsia" w:ascii="楷体" w:hAnsi="楷体" w:eastAsia="楷体" w:cs="楷体"/>
          <w:b/>
          <w:bCs/>
          <w:sz w:val="24"/>
          <w:highlight w:val="none"/>
          <w:lang w:val="en-US" w:eastAsia="zh-CN"/>
        </w:rPr>
        <w:t>的</w:t>
      </w:r>
      <w:r>
        <w:rPr>
          <w:rFonts w:hint="eastAsia" w:ascii="楷体" w:hAnsi="楷体" w:eastAsia="楷体" w:cs="楷体"/>
          <w:b/>
          <w:bCs/>
          <w:sz w:val="24"/>
          <w:highlight w:val="none"/>
        </w:rPr>
        <w:t>面积</w:t>
      </w:r>
      <w:r>
        <w:rPr>
          <w:rFonts w:hint="eastAsia" w:ascii="楷体" w:hAnsi="楷体" w:eastAsia="楷体" w:cs="楷体"/>
          <w:b/>
          <w:bCs/>
          <w:sz w:val="24"/>
          <w:highlight w:val="none"/>
          <w:lang w:eastAsia="zh-CN"/>
        </w:rPr>
        <w:t>按实</w:t>
      </w:r>
      <w:r>
        <w:rPr>
          <w:rFonts w:hint="eastAsia" w:ascii="楷体" w:hAnsi="楷体" w:eastAsia="楷体" w:cs="楷体"/>
          <w:b/>
          <w:bCs/>
          <w:sz w:val="24"/>
          <w:highlight w:val="none"/>
        </w:rPr>
        <w:t>计算。</w:t>
      </w:r>
    </w:p>
    <w:p>
      <w:pPr>
        <w:spacing w:line="360" w:lineRule="auto"/>
        <w:ind w:firstLine="482" w:firstLineChars="200"/>
        <w:rPr>
          <w:rFonts w:hint="eastAsia" w:ascii="楷体" w:hAnsi="楷体" w:eastAsia="楷体" w:cs="楷体"/>
          <w:b/>
          <w:bCs/>
          <w:sz w:val="24"/>
          <w:highlight w:val="none"/>
        </w:rPr>
      </w:pPr>
      <w:r>
        <w:rPr>
          <w:rFonts w:hint="eastAsia" w:ascii="楷体" w:hAnsi="楷体" w:eastAsia="楷体" w:cs="楷体"/>
          <w:b/>
          <w:bCs/>
          <w:sz w:val="24"/>
          <w:highlight w:val="none"/>
          <w:lang w:eastAsia="zh-CN"/>
        </w:rPr>
        <w:t>（</w:t>
      </w:r>
      <w:r>
        <w:rPr>
          <w:rFonts w:hint="eastAsia" w:ascii="楷体" w:hAnsi="楷体" w:eastAsia="楷体" w:cs="楷体"/>
          <w:b/>
          <w:bCs/>
          <w:sz w:val="24"/>
          <w:highlight w:val="none"/>
          <w:lang w:val="en-US" w:eastAsia="zh-CN"/>
        </w:rPr>
        <w:t>4</w:t>
      </w:r>
      <w:r>
        <w:rPr>
          <w:rFonts w:hint="eastAsia" w:ascii="楷体" w:hAnsi="楷体" w:eastAsia="楷体" w:cs="楷体"/>
          <w:b/>
          <w:bCs/>
          <w:sz w:val="24"/>
          <w:highlight w:val="none"/>
          <w:lang w:eastAsia="zh-CN"/>
        </w:rPr>
        <w:t>）</w:t>
      </w:r>
      <w:r>
        <w:rPr>
          <w:rFonts w:hint="eastAsia" w:ascii="楷体" w:hAnsi="楷体" w:eastAsia="楷体" w:cs="楷体"/>
          <w:b/>
          <w:bCs/>
          <w:sz w:val="24"/>
          <w:highlight w:val="none"/>
        </w:rPr>
        <w:t>具体施工方式，应根据实际情况，是否采用汽车吊、升降机应事先征得采购人同意后才能实施。</w:t>
      </w:r>
    </w:p>
    <w:p>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highlight w:val="none"/>
        </w:rPr>
        <w:t>六、服务期限</w:t>
      </w:r>
      <w:r>
        <w:rPr>
          <w:rFonts w:hint="eastAsia" w:ascii="楷体" w:hAnsi="楷体" w:eastAsia="楷体" w:cs="楷体"/>
          <w:sz w:val="24"/>
          <w:highlight w:val="none"/>
          <w:lang w:eastAsia="zh-CN"/>
        </w:rPr>
        <w:t>：</w:t>
      </w:r>
    </w:p>
    <w:p>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签订合同后，40天内交付至采购人指定地点并完成安装。</w:t>
      </w:r>
    </w:p>
    <w:p>
      <w:pPr>
        <w:numPr>
          <w:ilvl w:val="0"/>
          <w:numId w:val="0"/>
        </w:numPr>
        <w:spacing w:line="360" w:lineRule="auto"/>
        <w:ind w:left="480" w:leftChars="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七、质量要求：合格</w:t>
      </w:r>
    </w:p>
    <w:p>
      <w:pPr>
        <w:spacing w:line="360" w:lineRule="auto"/>
        <w:ind w:firstLine="480" w:firstLineChars="200"/>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八</w:t>
      </w:r>
      <w:r>
        <w:rPr>
          <w:rFonts w:hint="default" w:ascii="楷体" w:hAnsi="楷体" w:eastAsia="楷体" w:cs="楷体"/>
          <w:sz w:val="24"/>
          <w:highlight w:val="none"/>
          <w:lang w:val="en-US" w:eastAsia="zh-CN"/>
        </w:rPr>
        <w:t>、验收要求</w:t>
      </w:r>
    </w:p>
    <w:p>
      <w:pPr>
        <w:spacing w:line="360" w:lineRule="auto"/>
        <w:ind w:firstLine="480" w:firstLineChars="200"/>
        <w:rPr>
          <w:rFonts w:hint="default" w:ascii="楷体" w:hAnsi="楷体" w:eastAsia="楷体" w:cs="楷体"/>
          <w:sz w:val="24"/>
          <w:highlight w:val="none"/>
          <w:lang w:val="en-US" w:eastAsia="zh-CN"/>
        </w:rPr>
      </w:pPr>
      <w:r>
        <w:rPr>
          <w:rFonts w:hint="default" w:ascii="楷体" w:hAnsi="楷体" w:eastAsia="楷体" w:cs="楷体"/>
          <w:sz w:val="24"/>
          <w:highlight w:val="none"/>
          <w:lang w:val="en-US" w:eastAsia="zh-CN"/>
        </w:rPr>
        <w:t>1.产品应完全符合</w:t>
      </w:r>
      <w:r>
        <w:rPr>
          <w:rFonts w:hint="eastAsia" w:ascii="楷体" w:hAnsi="楷体" w:eastAsia="楷体" w:cs="楷体"/>
          <w:sz w:val="24"/>
          <w:highlight w:val="none"/>
          <w:lang w:val="en-US" w:eastAsia="zh-CN"/>
        </w:rPr>
        <w:t>询价</w:t>
      </w:r>
      <w:r>
        <w:rPr>
          <w:rFonts w:hint="default" w:ascii="楷体" w:hAnsi="楷体" w:eastAsia="楷体" w:cs="楷体"/>
          <w:sz w:val="24"/>
          <w:highlight w:val="none"/>
          <w:lang w:val="en-US" w:eastAsia="zh-CN"/>
        </w:rPr>
        <w:t>文件规定的质量、规格和性能的要求，达到国家或行业规定的标准。</w:t>
      </w:r>
    </w:p>
    <w:p>
      <w:pPr>
        <w:spacing w:line="360" w:lineRule="auto"/>
        <w:ind w:firstLine="480" w:firstLineChars="200"/>
        <w:rPr>
          <w:rFonts w:hint="default" w:ascii="楷体" w:hAnsi="楷体" w:eastAsia="楷体" w:cs="楷体"/>
          <w:sz w:val="24"/>
          <w:highlight w:val="none"/>
          <w:lang w:val="en-US" w:eastAsia="zh-CN"/>
        </w:rPr>
      </w:pPr>
      <w:r>
        <w:rPr>
          <w:rFonts w:hint="default" w:ascii="楷体" w:hAnsi="楷体" w:eastAsia="楷体" w:cs="楷体"/>
          <w:sz w:val="24"/>
          <w:highlight w:val="none"/>
          <w:lang w:val="en-US" w:eastAsia="zh-CN"/>
        </w:rPr>
        <w:t>2.供应商提供的产品必须能够满足规范及</w:t>
      </w:r>
      <w:r>
        <w:rPr>
          <w:rFonts w:hint="eastAsia" w:ascii="楷体" w:hAnsi="楷体" w:eastAsia="楷体" w:cs="楷体"/>
          <w:sz w:val="24"/>
          <w:highlight w:val="none"/>
          <w:lang w:val="en-US" w:eastAsia="zh-CN"/>
        </w:rPr>
        <w:t>询价</w:t>
      </w:r>
      <w:r>
        <w:rPr>
          <w:rFonts w:hint="default" w:ascii="楷体" w:hAnsi="楷体" w:eastAsia="楷体" w:cs="楷体"/>
          <w:sz w:val="24"/>
          <w:highlight w:val="none"/>
          <w:lang w:val="en-US" w:eastAsia="zh-CN"/>
        </w:rPr>
        <w:t>文件的要求，同时还必须满足使用要求；产品必须能通过采购人的质量验收等各类验收。</w:t>
      </w:r>
    </w:p>
    <w:p>
      <w:pPr>
        <w:spacing w:line="360" w:lineRule="auto"/>
        <w:ind w:firstLine="480" w:firstLineChars="200"/>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九</w:t>
      </w:r>
      <w:r>
        <w:rPr>
          <w:rFonts w:hint="default" w:ascii="楷体" w:hAnsi="楷体" w:eastAsia="楷体" w:cs="楷体"/>
          <w:sz w:val="24"/>
          <w:highlight w:val="none"/>
          <w:lang w:val="en-US" w:eastAsia="zh-CN"/>
        </w:rPr>
        <w:t>、质保期及售后服务</w:t>
      </w:r>
    </w:p>
    <w:p>
      <w:pPr>
        <w:spacing w:line="360" w:lineRule="auto"/>
        <w:ind w:firstLine="480" w:firstLineChars="200"/>
        <w:rPr>
          <w:rFonts w:hint="default" w:ascii="楷体" w:hAnsi="楷体" w:eastAsia="楷体" w:cs="楷体"/>
          <w:sz w:val="24"/>
          <w:highlight w:val="none"/>
          <w:lang w:val="en-US" w:eastAsia="zh-CN"/>
        </w:rPr>
      </w:pPr>
      <w:r>
        <w:rPr>
          <w:rFonts w:hint="default" w:ascii="楷体" w:hAnsi="楷体" w:eastAsia="楷体" w:cs="楷体"/>
          <w:sz w:val="24"/>
          <w:highlight w:val="none"/>
          <w:lang w:val="en-US" w:eastAsia="zh-CN"/>
        </w:rPr>
        <w:t>1.质保期：本项目产品的免费质保期为贰年。</w:t>
      </w:r>
    </w:p>
    <w:p>
      <w:pPr>
        <w:spacing w:line="360" w:lineRule="auto"/>
        <w:ind w:firstLine="480" w:firstLineChars="200"/>
        <w:rPr>
          <w:rFonts w:hint="default" w:ascii="楷体" w:hAnsi="楷体" w:eastAsia="楷体" w:cs="楷体"/>
          <w:sz w:val="24"/>
          <w:highlight w:val="none"/>
          <w:lang w:val="en-US" w:eastAsia="zh-CN"/>
        </w:rPr>
      </w:pPr>
      <w:r>
        <w:rPr>
          <w:rFonts w:hint="default" w:ascii="楷体" w:hAnsi="楷体" w:eastAsia="楷体" w:cs="楷体"/>
          <w:sz w:val="24"/>
          <w:highlight w:val="none"/>
          <w:lang w:val="en-US" w:eastAsia="zh-CN"/>
        </w:rPr>
        <w:t>2.修复时间（质保期内）：若出现问题2小时内到达现场解决。</w:t>
      </w:r>
    </w:p>
    <w:p>
      <w:pPr>
        <w:spacing w:line="360" w:lineRule="auto"/>
        <w:ind w:firstLine="480" w:firstLineChars="200"/>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十</w:t>
      </w:r>
      <w:r>
        <w:rPr>
          <w:rFonts w:hint="default" w:ascii="楷体" w:hAnsi="楷体" w:eastAsia="楷体" w:cs="楷体"/>
          <w:sz w:val="24"/>
          <w:highlight w:val="none"/>
          <w:lang w:val="en-US" w:eastAsia="zh-CN"/>
        </w:rPr>
        <w:t>、付款方式</w:t>
      </w:r>
    </w:p>
    <w:p>
      <w:pPr>
        <w:spacing w:line="360" w:lineRule="auto"/>
        <w:ind w:firstLine="480" w:firstLineChars="200"/>
        <w:rPr>
          <w:rFonts w:hint="eastAsia" w:ascii="楷体" w:hAnsi="楷体" w:eastAsia="楷体" w:cs="楷体"/>
          <w:sz w:val="24"/>
          <w:highlight w:val="none"/>
          <w:lang w:val="en-US" w:eastAsia="zh-CN"/>
        </w:rPr>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eastAsia" w:ascii="楷体" w:hAnsi="楷体" w:eastAsia="楷体" w:cs="楷体"/>
          <w:sz w:val="24"/>
          <w:highlight w:val="none"/>
          <w:lang w:val="en-US" w:eastAsia="zh-CN"/>
        </w:rPr>
        <w:t>项目竣工验收合格后付至合同价款的50％，第二年年底付至审定价的80％，第三年年底付清余款（不计利息）。</w:t>
      </w:r>
    </w:p>
    <w:p>
      <w:pPr>
        <w:pageBreakBefore/>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第六章</w:t>
      </w:r>
      <w:r>
        <w:rPr>
          <w:rFonts w:hint="eastAsia" w:ascii="楷体" w:hAnsi="楷体" w:eastAsia="楷体" w:cs="楷体"/>
          <w:b/>
          <w:bCs/>
          <w:sz w:val="32"/>
          <w:szCs w:val="32"/>
          <w:highlight w:val="none"/>
          <w:lang w:val="en-US" w:eastAsia="zh-CN"/>
        </w:rPr>
        <w:t xml:space="preserve"> </w:t>
      </w:r>
      <w:r>
        <w:rPr>
          <w:rFonts w:hint="eastAsia" w:ascii="楷体" w:hAnsi="楷体" w:eastAsia="楷体" w:cs="楷体"/>
          <w:b/>
          <w:bCs/>
          <w:sz w:val="32"/>
          <w:szCs w:val="32"/>
          <w:highlight w:val="none"/>
        </w:rPr>
        <w:t>合同格式</w:t>
      </w:r>
    </w:p>
    <w:p>
      <w:pPr>
        <w:ind w:firstLine="424" w:firstLineChars="177"/>
        <w:rPr>
          <w:rFonts w:hint="eastAsia" w:ascii="楷体" w:hAnsi="楷体" w:eastAsia="楷体" w:cs="楷体"/>
          <w:b w:val="0"/>
          <w:bCs w:val="0"/>
          <w:sz w:val="24"/>
          <w:highlight w:val="none"/>
        </w:rPr>
      </w:pPr>
    </w:p>
    <w:p>
      <w:pPr>
        <w:ind w:firstLine="424" w:firstLineChars="177"/>
        <w:rPr>
          <w:rFonts w:hint="eastAsia" w:ascii="楷体" w:hAnsi="楷体" w:eastAsia="楷体" w:cs="楷体"/>
          <w:b w:val="0"/>
          <w:bCs w:val="0"/>
          <w:sz w:val="24"/>
          <w:highlight w:val="none"/>
        </w:rPr>
      </w:pPr>
      <w:r>
        <w:rPr>
          <w:rFonts w:hint="eastAsia" w:ascii="楷体" w:hAnsi="楷体" w:eastAsia="楷体" w:cs="楷体"/>
          <w:b w:val="0"/>
          <w:bCs w:val="0"/>
          <w:sz w:val="24"/>
          <w:highlight w:val="none"/>
        </w:rPr>
        <w:t xml:space="preserve">采购人（以下称甲方）: </w:t>
      </w:r>
      <w:r>
        <w:rPr>
          <w:rFonts w:hint="eastAsia" w:ascii="楷体" w:hAnsi="楷体" w:eastAsia="楷体" w:cs="楷体"/>
          <w:b w:val="0"/>
          <w:bCs w:val="0"/>
          <w:sz w:val="24"/>
          <w:highlight w:val="none"/>
          <w:lang w:val="en-US" w:eastAsia="zh-CN"/>
        </w:rPr>
        <w:t xml:space="preserve">                            </w:t>
      </w:r>
      <w:r>
        <w:rPr>
          <w:rFonts w:hint="eastAsia" w:ascii="楷体" w:hAnsi="楷体" w:eastAsia="楷体" w:cs="楷体"/>
          <w:b w:val="0"/>
          <w:bCs w:val="0"/>
          <w:sz w:val="24"/>
          <w:highlight w:val="none"/>
        </w:rPr>
        <w:t>合同编号：</w:t>
      </w:r>
    </w:p>
    <w:p>
      <w:pPr>
        <w:ind w:firstLine="424" w:firstLineChars="177"/>
        <w:rPr>
          <w:rFonts w:hint="eastAsia" w:ascii="楷体" w:hAnsi="楷体" w:eastAsia="楷体" w:cs="楷体"/>
          <w:b w:val="0"/>
          <w:bCs w:val="0"/>
          <w:sz w:val="24"/>
          <w:highlight w:val="none"/>
        </w:rPr>
      </w:pPr>
    </w:p>
    <w:p>
      <w:pPr>
        <w:ind w:firstLine="424" w:firstLineChars="177"/>
        <w:rPr>
          <w:rFonts w:hint="eastAsia" w:ascii="楷体" w:hAnsi="楷体" w:eastAsia="楷体" w:cs="楷体"/>
          <w:b w:val="0"/>
          <w:bCs w:val="0"/>
          <w:sz w:val="24"/>
          <w:highlight w:val="none"/>
        </w:rPr>
      </w:pPr>
      <w:r>
        <w:rPr>
          <w:rFonts w:hint="eastAsia" w:ascii="楷体" w:hAnsi="楷体" w:eastAsia="楷体" w:cs="楷体"/>
          <w:b w:val="0"/>
          <w:bCs w:val="0"/>
          <w:sz w:val="24"/>
          <w:highlight w:val="none"/>
        </w:rPr>
        <w:t xml:space="preserve">供应商（以下称乙方）: </w:t>
      </w:r>
      <w:r>
        <w:rPr>
          <w:rFonts w:hint="eastAsia" w:ascii="楷体" w:hAnsi="楷体" w:eastAsia="楷体" w:cs="楷体"/>
          <w:b w:val="0"/>
          <w:bCs w:val="0"/>
          <w:sz w:val="24"/>
          <w:highlight w:val="none"/>
          <w:lang w:val="en-US" w:eastAsia="zh-CN"/>
        </w:rPr>
        <w:t xml:space="preserve">                            </w:t>
      </w:r>
      <w:r>
        <w:rPr>
          <w:rFonts w:hint="eastAsia" w:ascii="楷体" w:hAnsi="楷体" w:eastAsia="楷体" w:cs="楷体"/>
          <w:b w:val="0"/>
          <w:bCs w:val="0"/>
          <w:sz w:val="24"/>
          <w:highlight w:val="none"/>
        </w:rPr>
        <w:t>签订地点：</w:t>
      </w:r>
    </w:p>
    <w:p>
      <w:pPr>
        <w:ind w:firstLine="424" w:firstLineChars="177"/>
        <w:rPr>
          <w:rFonts w:hint="eastAsia" w:ascii="楷体" w:hAnsi="楷体" w:eastAsia="楷体" w:cs="楷体"/>
          <w:b w:val="0"/>
          <w:bCs w:val="0"/>
          <w:sz w:val="24"/>
          <w:highlight w:val="none"/>
        </w:rPr>
      </w:pPr>
    </w:p>
    <w:p>
      <w:pPr>
        <w:ind w:firstLine="6420" w:firstLineChars="2675"/>
        <w:rPr>
          <w:rFonts w:hint="eastAsia" w:ascii="楷体" w:hAnsi="楷体" w:eastAsia="楷体" w:cs="楷体"/>
          <w:b w:val="0"/>
          <w:bCs w:val="0"/>
          <w:sz w:val="24"/>
          <w:highlight w:val="none"/>
        </w:rPr>
      </w:pPr>
      <w:r>
        <w:rPr>
          <w:rFonts w:hint="eastAsia" w:ascii="楷体" w:hAnsi="楷体" w:eastAsia="楷体" w:cs="楷体"/>
          <w:b w:val="0"/>
          <w:bCs w:val="0"/>
          <w:sz w:val="24"/>
          <w:highlight w:val="none"/>
        </w:rPr>
        <w:t>合同时间: 年 月 日</w:t>
      </w:r>
    </w:p>
    <w:p>
      <w:pPr>
        <w:ind w:firstLine="6420" w:firstLineChars="2675"/>
        <w:rPr>
          <w:rFonts w:hint="eastAsia" w:ascii="楷体" w:hAnsi="楷体" w:eastAsia="楷体" w:cs="楷体"/>
          <w:b w:val="0"/>
          <w:bCs w:val="0"/>
          <w:sz w:val="24"/>
          <w:highlight w:val="none"/>
        </w:rPr>
      </w:pPr>
    </w:p>
    <w:p>
      <w:pPr>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甲乙双方依据《中华人民共和国民法典》以及有关法律、法规的规定，经协商一致，订立本合同，以便共同遵守。</w:t>
      </w:r>
    </w:p>
    <w:p>
      <w:pPr>
        <w:snapToGrid w:val="0"/>
        <w:spacing w:line="360" w:lineRule="auto"/>
        <w:ind w:firstLine="210"/>
        <w:rPr>
          <w:rFonts w:hint="eastAsia" w:ascii="楷体" w:hAnsi="楷体" w:eastAsia="楷体" w:cs="楷体"/>
          <w:b/>
          <w:bCs/>
          <w:sz w:val="24"/>
          <w:highlight w:val="none"/>
        </w:rPr>
      </w:pPr>
      <w:r>
        <w:rPr>
          <w:rFonts w:hint="eastAsia" w:ascii="楷体" w:hAnsi="楷体" w:eastAsia="楷体" w:cs="楷体"/>
          <w:b/>
          <w:bCs/>
          <w:sz w:val="24"/>
          <w:highlight w:val="none"/>
        </w:rPr>
        <w:t>第一条 合同标的</w:t>
      </w:r>
    </w:p>
    <w:p>
      <w:pPr>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乙方根据甲方需求提供下列服务：</w:t>
      </w:r>
      <w:r>
        <w:rPr>
          <w:rFonts w:hint="eastAsia" w:ascii="楷体" w:hAnsi="楷体" w:eastAsia="楷体" w:cs="楷体"/>
          <w:sz w:val="24"/>
          <w:highlight w:val="none"/>
          <w:u w:val="single"/>
          <w:lang w:val="en-US" w:eastAsia="zh-CN"/>
        </w:rPr>
        <w:t xml:space="preserve">   （项目名称及标段）  </w:t>
      </w:r>
      <w:r>
        <w:rPr>
          <w:rFonts w:hint="eastAsia" w:ascii="楷体" w:hAnsi="楷体" w:eastAsia="楷体" w:cs="楷体"/>
          <w:sz w:val="24"/>
          <w:highlight w:val="none"/>
        </w:rPr>
        <w:t>，系指根据合同规定乙方须承担与服务有关的所有</w:t>
      </w:r>
      <w:r>
        <w:rPr>
          <w:rFonts w:hint="eastAsia" w:ascii="楷体" w:hAnsi="楷体" w:eastAsia="楷体" w:cs="楷体"/>
          <w:sz w:val="24"/>
          <w:highlight w:val="none"/>
          <w:lang w:eastAsia="zh-CN"/>
        </w:rPr>
        <w:t>货物、</w:t>
      </w:r>
      <w:r>
        <w:rPr>
          <w:rFonts w:hint="eastAsia" w:ascii="楷体" w:hAnsi="楷体" w:eastAsia="楷体" w:cs="楷体"/>
          <w:sz w:val="24"/>
          <w:highlight w:val="none"/>
        </w:rPr>
        <w:t>服务。</w:t>
      </w: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b/>
          <w:bCs/>
          <w:sz w:val="24"/>
          <w:highlight w:val="none"/>
        </w:rPr>
        <w:t>第二条 合同价格</w:t>
      </w:r>
    </w:p>
    <w:p>
      <w:pPr>
        <w:snapToGrid w:val="0"/>
        <w:spacing w:line="360" w:lineRule="auto"/>
        <w:ind w:firstLine="482" w:firstLineChars="200"/>
        <w:rPr>
          <w:rFonts w:hint="eastAsia" w:ascii="楷体" w:hAnsi="楷体" w:eastAsia="楷体" w:cs="楷体"/>
          <w:b/>
          <w:bCs/>
          <w:sz w:val="24"/>
          <w:highlight w:val="none"/>
          <w:lang w:val="en-US" w:eastAsia="zh-CN"/>
        </w:rPr>
      </w:pPr>
      <w:r>
        <w:rPr>
          <w:rFonts w:hint="eastAsia" w:ascii="楷体" w:hAnsi="楷体" w:eastAsia="楷体" w:cs="楷体"/>
          <w:b/>
          <w:bCs/>
          <w:sz w:val="24"/>
          <w:highlight w:val="none"/>
        </w:rPr>
        <w:t>本项目投标报价为固定单价，按实结算。报价应包括询价文件所确定的范围内的店招安装及相应货物和服务的供货、全部材料及辅助材料、运费、仓储、保险、机械费、人工费、措施费、管理费、利润、规费、各种税金、劳保、现场协调及质保期间以及为完成该项货物和服务项目所涉及到的一切相关费，采购人不再支付其他任何费用</w:t>
      </w:r>
      <w:r>
        <w:rPr>
          <w:rFonts w:hint="eastAsia" w:ascii="楷体" w:hAnsi="楷体" w:eastAsia="楷体" w:cs="楷体"/>
          <w:b/>
          <w:bCs/>
          <w:sz w:val="24"/>
          <w:highlight w:val="none"/>
          <w:lang w:eastAsia="zh-CN"/>
        </w:rPr>
        <w:t>，具体</w:t>
      </w:r>
      <w:r>
        <w:rPr>
          <w:rFonts w:hint="eastAsia" w:ascii="楷体" w:hAnsi="楷体" w:eastAsia="楷体" w:cs="楷体"/>
          <w:b/>
          <w:bCs/>
          <w:sz w:val="24"/>
          <w:highlight w:val="none"/>
          <w:lang w:val="en-US" w:eastAsia="zh-CN"/>
        </w:rPr>
        <w:t>详见清单。</w:t>
      </w:r>
    </w:p>
    <w:p>
      <w:pPr>
        <w:snapToGrid w:val="0"/>
        <w:spacing w:line="360" w:lineRule="auto"/>
        <w:ind w:firstLine="482" w:firstLineChars="200"/>
        <w:rPr>
          <w:rFonts w:hint="default" w:ascii="楷体" w:hAnsi="楷体" w:eastAsia="楷体" w:cs="楷体"/>
          <w:b/>
          <w:bCs/>
          <w:sz w:val="24"/>
          <w:highlight w:val="none"/>
          <w:lang w:val="en-US" w:eastAsia="zh-CN"/>
        </w:rPr>
      </w:pPr>
      <w:r>
        <w:rPr>
          <w:rFonts w:hint="eastAsia" w:ascii="楷体" w:hAnsi="楷体" w:eastAsia="楷体" w:cs="楷体"/>
          <w:b/>
          <w:bCs/>
          <w:sz w:val="24"/>
          <w:highlight w:val="none"/>
          <w:lang w:val="en-US" w:eastAsia="zh-CN"/>
        </w:rPr>
        <w:t>工程量计算规则：按面板展开的面积按实计算。</w:t>
      </w:r>
    </w:p>
    <w:p>
      <w:pPr>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本合同价款还包含乙方应当提供的伴随服务/售后服务费用。</w:t>
      </w: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b/>
          <w:bCs/>
          <w:sz w:val="24"/>
          <w:highlight w:val="none"/>
        </w:rPr>
        <w:t>第三条 组成本合同的有关文件</w:t>
      </w:r>
    </w:p>
    <w:p>
      <w:pPr>
        <w:snapToGrid w:val="0"/>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rPr>
        <w:t>下列与本次采购活动有关的文件及有关附件是本合同不可分割的组成部分，与本合同具有同等法律效力，这些文件包括但不限于：</w:t>
      </w: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sz w:val="24"/>
          <w:highlight w:val="none"/>
        </w:rPr>
        <w:t>（1）</w:t>
      </w:r>
      <w:r>
        <w:rPr>
          <w:rFonts w:hint="eastAsia" w:ascii="楷体" w:hAnsi="楷体" w:eastAsia="楷体" w:cs="楷体"/>
          <w:sz w:val="24"/>
          <w:highlight w:val="none"/>
          <w:lang w:val="en-US" w:eastAsia="zh-CN"/>
        </w:rPr>
        <w:t>询价</w:t>
      </w:r>
      <w:r>
        <w:rPr>
          <w:rFonts w:hint="eastAsia" w:ascii="楷体" w:hAnsi="楷体" w:eastAsia="楷体" w:cs="楷体"/>
          <w:sz w:val="24"/>
          <w:highlight w:val="none"/>
        </w:rPr>
        <w:t xml:space="preserve">文件（编号：昊丰采询[2022]001号 ） </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（2）乙方提供的响应文件；</w:t>
      </w: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sz w:val="24"/>
          <w:highlight w:val="none"/>
        </w:rPr>
        <w:t>（3）成交</w:t>
      </w:r>
      <w:r>
        <w:rPr>
          <w:rFonts w:hint="eastAsia" w:ascii="楷体" w:hAnsi="楷体" w:eastAsia="楷体" w:cs="楷体"/>
          <w:sz w:val="24"/>
          <w:highlight w:val="none"/>
          <w:lang w:eastAsia="zh-CN"/>
        </w:rPr>
        <w:t>结果公告或成就通知书</w:t>
      </w:r>
      <w:r>
        <w:rPr>
          <w:rFonts w:hint="eastAsia" w:ascii="楷体" w:hAnsi="楷体" w:eastAsia="楷体" w:cs="楷体"/>
          <w:sz w:val="24"/>
          <w:highlight w:val="none"/>
        </w:rPr>
        <w:t xml:space="preserve">； </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（4）甲乙双方商定的其他文件等。</w:t>
      </w:r>
    </w:p>
    <w:p>
      <w:pPr>
        <w:snapToGrid w:val="0"/>
        <w:spacing w:line="360" w:lineRule="auto"/>
        <w:ind w:firstLine="210"/>
        <w:rPr>
          <w:rFonts w:hint="eastAsia" w:ascii="楷体" w:hAnsi="楷体" w:eastAsia="楷体" w:cs="楷体"/>
          <w:b/>
          <w:bCs/>
          <w:sz w:val="24"/>
          <w:highlight w:val="none"/>
          <w:lang w:val="en-US" w:eastAsia="zh-CN"/>
        </w:rPr>
      </w:pPr>
      <w:r>
        <w:rPr>
          <w:rFonts w:hint="eastAsia" w:ascii="楷体" w:hAnsi="楷体" w:eastAsia="楷体" w:cs="楷体"/>
          <w:b/>
          <w:bCs/>
          <w:sz w:val="24"/>
          <w:highlight w:val="none"/>
        </w:rPr>
        <w:t>第</w:t>
      </w:r>
      <w:r>
        <w:rPr>
          <w:rFonts w:hint="eastAsia" w:ascii="楷体" w:hAnsi="楷体" w:eastAsia="楷体" w:cs="楷体"/>
          <w:b/>
          <w:bCs/>
          <w:sz w:val="24"/>
          <w:highlight w:val="none"/>
          <w:lang w:val="en-US" w:eastAsia="zh-CN"/>
        </w:rPr>
        <w:t>四</w:t>
      </w:r>
      <w:r>
        <w:rPr>
          <w:rFonts w:hint="eastAsia" w:ascii="楷体" w:hAnsi="楷体" w:eastAsia="楷体" w:cs="楷体"/>
          <w:b/>
          <w:bCs/>
          <w:sz w:val="24"/>
          <w:highlight w:val="none"/>
        </w:rPr>
        <w:t xml:space="preserve">条 </w:t>
      </w:r>
      <w:r>
        <w:rPr>
          <w:rFonts w:hint="eastAsia" w:ascii="楷体" w:hAnsi="楷体" w:eastAsia="楷体" w:cs="楷体"/>
          <w:b/>
          <w:bCs/>
          <w:sz w:val="24"/>
          <w:highlight w:val="none"/>
          <w:lang w:val="en-US" w:eastAsia="zh-CN"/>
        </w:rPr>
        <w:t>交货方式</w:t>
      </w:r>
    </w:p>
    <w:p>
      <w:pPr>
        <w:snapToGrid w:val="0"/>
        <w:spacing w:line="360" w:lineRule="auto"/>
        <w:ind w:firstLine="480" w:firstLineChars="200"/>
        <w:rPr>
          <w:rFonts w:hint="eastAsia" w:ascii="楷体" w:hAnsi="楷体" w:eastAsia="楷体" w:cs="楷体"/>
          <w:color w:val="000000" w:themeColor="text1"/>
          <w:sz w:val="24"/>
          <w:highlight w:val="none"/>
          <w:lang w:eastAsia="zh-CN"/>
        </w:rPr>
      </w:pPr>
      <w:r>
        <w:rPr>
          <w:rFonts w:hint="eastAsia" w:ascii="楷体" w:hAnsi="楷体" w:eastAsia="楷体" w:cs="楷体"/>
          <w:sz w:val="24"/>
          <w:highlight w:val="none"/>
        </w:rPr>
        <w:t>签订合同后，40天内交付至采购人指定地点并完成安装</w:t>
      </w:r>
      <w:r>
        <w:rPr>
          <w:rFonts w:hint="eastAsia" w:ascii="楷体" w:hAnsi="楷体" w:eastAsia="楷体" w:cs="楷体"/>
          <w:color w:val="000000" w:themeColor="text1"/>
          <w:sz w:val="24"/>
          <w:highlight w:val="none"/>
          <w:lang w:eastAsia="zh-CN"/>
        </w:rPr>
        <w:t>。</w:t>
      </w:r>
    </w:p>
    <w:p>
      <w:pPr>
        <w:numPr>
          <w:ilvl w:val="0"/>
          <w:numId w:val="3"/>
        </w:numPr>
        <w:snapToGrid w:val="0"/>
        <w:spacing w:line="360" w:lineRule="auto"/>
        <w:ind w:firstLine="210"/>
        <w:rPr>
          <w:rFonts w:hint="default" w:ascii="楷体" w:hAnsi="楷体" w:eastAsia="楷体" w:cs="楷体"/>
          <w:b/>
          <w:bCs/>
          <w:sz w:val="24"/>
          <w:highlight w:val="none"/>
          <w:lang w:val="en-US" w:eastAsia="zh-CN"/>
        </w:rPr>
      </w:pPr>
      <w:r>
        <w:rPr>
          <w:rFonts w:hint="eastAsia" w:ascii="楷体" w:hAnsi="楷体" w:eastAsia="楷体" w:cs="楷体"/>
          <w:b/>
          <w:bCs/>
          <w:sz w:val="24"/>
          <w:highlight w:val="none"/>
          <w:lang w:val="en-US" w:eastAsia="zh-CN"/>
        </w:rPr>
        <w:t>质量及验收</w:t>
      </w:r>
    </w:p>
    <w:p>
      <w:pPr>
        <w:numPr>
          <w:ilvl w:val="0"/>
          <w:numId w:val="0"/>
        </w:numPr>
        <w:snapToGrid w:val="0"/>
        <w:spacing w:line="360" w:lineRule="auto"/>
        <w:ind w:firstLine="480" w:firstLineChars="200"/>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1.质量要求：</w:t>
      </w:r>
      <w:r>
        <w:rPr>
          <w:rFonts w:hint="default" w:ascii="楷体" w:hAnsi="楷体" w:eastAsia="楷体" w:cs="楷体"/>
          <w:sz w:val="24"/>
          <w:highlight w:val="none"/>
          <w:lang w:val="en-US" w:eastAsia="zh-CN"/>
        </w:rPr>
        <w:t>合格。</w:t>
      </w:r>
    </w:p>
    <w:p>
      <w:pPr>
        <w:numPr>
          <w:ilvl w:val="0"/>
          <w:numId w:val="0"/>
        </w:numPr>
        <w:snapToGrid w:val="0"/>
        <w:spacing w:line="360" w:lineRule="auto"/>
        <w:ind w:firstLine="480" w:firstLineChars="200"/>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2.验收要求：</w:t>
      </w:r>
    </w:p>
    <w:p>
      <w:pPr>
        <w:numPr>
          <w:ilvl w:val="0"/>
          <w:numId w:val="0"/>
        </w:numPr>
        <w:snapToGrid w:val="0"/>
        <w:spacing w:line="360" w:lineRule="auto"/>
        <w:ind w:firstLine="480" w:firstLineChars="200"/>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（1）</w:t>
      </w:r>
      <w:r>
        <w:rPr>
          <w:rFonts w:hint="default" w:ascii="楷体" w:hAnsi="楷体" w:eastAsia="楷体" w:cs="楷体"/>
          <w:sz w:val="24"/>
          <w:highlight w:val="none"/>
          <w:lang w:val="en-US" w:eastAsia="zh-CN"/>
        </w:rPr>
        <w:t>产品应完全符合询价文件规定的质量、规格和性能的要求，达到国家或行业规定的标准。</w:t>
      </w:r>
    </w:p>
    <w:p>
      <w:pPr>
        <w:numPr>
          <w:ilvl w:val="0"/>
          <w:numId w:val="0"/>
        </w:numPr>
        <w:snapToGrid w:val="0"/>
        <w:spacing w:line="360" w:lineRule="auto"/>
        <w:ind w:firstLine="480" w:firstLineChars="200"/>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（2）</w:t>
      </w:r>
      <w:r>
        <w:rPr>
          <w:rFonts w:hint="default" w:ascii="楷体" w:hAnsi="楷体" w:eastAsia="楷体" w:cs="楷体"/>
          <w:sz w:val="24"/>
          <w:highlight w:val="none"/>
          <w:lang w:val="en-US" w:eastAsia="zh-CN"/>
        </w:rPr>
        <w:t>供应商提供的产品必须能够满足规范及询价文件的要求，同时还必须满足使用要求；产品必须能通过采购人的质量验收等各类验收。</w:t>
      </w:r>
    </w:p>
    <w:p>
      <w:pPr>
        <w:snapToGrid w:val="0"/>
        <w:spacing w:line="360" w:lineRule="auto"/>
        <w:ind w:firstLine="210"/>
        <w:rPr>
          <w:rFonts w:hint="eastAsia" w:ascii="楷体" w:hAnsi="楷体" w:eastAsia="楷体" w:cs="楷体"/>
          <w:b/>
          <w:bCs/>
          <w:sz w:val="24"/>
          <w:highlight w:val="none"/>
        </w:rPr>
      </w:pPr>
      <w:r>
        <w:rPr>
          <w:rFonts w:hint="eastAsia" w:ascii="楷体" w:hAnsi="楷体" w:eastAsia="楷体" w:cs="楷体"/>
          <w:b/>
          <w:bCs/>
          <w:sz w:val="24"/>
          <w:highlight w:val="none"/>
        </w:rPr>
        <w:t>第</w:t>
      </w:r>
      <w:r>
        <w:rPr>
          <w:rFonts w:hint="eastAsia" w:ascii="楷体" w:hAnsi="楷体" w:eastAsia="楷体" w:cs="楷体"/>
          <w:b/>
          <w:bCs/>
          <w:sz w:val="24"/>
          <w:highlight w:val="none"/>
          <w:lang w:val="en-US" w:eastAsia="zh-CN"/>
        </w:rPr>
        <w:t>六</w:t>
      </w:r>
      <w:r>
        <w:rPr>
          <w:rFonts w:hint="eastAsia" w:ascii="楷体" w:hAnsi="楷体" w:eastAsia="楷体" w:cs="楷体"/>
          <w:b/>
          <w:bCs/>
          <w:sz w:val="24"/>
          <w:highlight w:val="none"/>
        </w:rPr>
        <w:t>条 合同款结算及支付</w:t>
      </w:r>
    </w:p>
    <w:p>
      <w:pPr>
        <w:snapToGrid w:val="0"/>
        <w:spacing w:line="360" w:lineRule="auto"/>
        <w:ind w:firstLine="480" w:firstLineChars="200"/>
        <w:rPr>
          <w:rFonts w:hint="eastAsia" w:ascii="楷体" w:hAnsi="楷体" w:eastAsia="楷体" w:cs="楷体"/>
          <w:b w:val="0"/>
          <w:bCs w:val="0"/>
          <w:sz w:val="24"/>
          <w:highlight w:val="none"/>
        </w:rPr>
      </w:pPr>
      <w:r>
        <w:rPr>
          <w:rFonts w:hint="eastAsia" w:ascii="楷体" w:hAnsi="楷体" w:eastAsia="楷体" w:cs="楷体"/>
          <w:b w:val="0"/>
          <w:bCs w:val="0"/>
          <w:sz w:val="24"/>
          <w:highlight w:val="none"/>
        </w:rPr>
        <w:t>1.本合同项下所有款项均以人民币支付。</w:t>
      </w:r>
    </w:p>
    <w:p>
      <w:pPr>
        <w:snapToGrid w:val="0"/>
        <w:spacing w:line="360" w:lineRule="auto"/>
        <w:ind w:firstLine="480" w:firstLineChars="200"/>
        <w:rPr>
          <w:rFonts w:hint="default" w:ascii="楷体" w:hAnsi="楷体" w:eastAsia="楷体" w:cs="楷体"/>
          <w:b w:val="0"/>
          <w:bCs w:val="0"/>
          <w:sz w:val="24"/>
          <w:highlight w:val="none"/>
          <w:lang w:val="en-US" w:eastAsia="zh-CN"/>
        </w:rPr>
      </w:pPr>
      <w:r>
        <w:rPr>
          <w:rFonts w:hint="eastAsia" w:ascii="楷体" w:hAnsi="楷体" w:eastAsia="楷体" w:cs="楷体"/>
          <w:b w:val="0"/>
          <w:bCs w:val="0"/>
          <w:sz w:val="24"/>
          <w:highlight w:val="none"/>
          <w:lang w:val="en-US" w:eastAsia="zh-CN"/>
        </w:rPr>
        <w:t>2</w:t>
      </w:r>
      <w:r>
        <w:rPr>
          <w:rFonts w:hint="eastAsia" w:ascii="楷体" w:hAnsi="楷体" w:eastAsia="楷体" w:cs="楷体"/>
          <w:b w:val="0"/>
          <w:bCs w:val="0"/>
          <w:sz w:val="24"/>
          <w:highlight w:val="none"/>
        </w:rPr>
        <w:t>.付款方式：</w:t>
      </w:r>
      <w:r>
        <w:rPr>
          <w:rFonts w:hint="eastAsia" w:ascii="楷体" w:hAnsi="楷体" w:eastAsia="楷体" w:cs="楷体"/>
          <w:b w:val="0"/>
          <w:bCs w:val="0"/>
          <w:sz w:val="24"/>
          <w:highlight w:val="none"/>
          <w:lang w:val="en-US" w:eastAsia="zh-CN"/>
        </w:rPr>
        <w:t>项目竣工验收合格后付至合同价款的50％，第二年年底付至审定价的80％，第三年年底付清余款（不计利息）。</w:t>
      </w:r>
    </w:p>
    <w:p>
      <w:pPr>
        <w:snapToGrid w:val="0"/>
        <w:spacing w:line="360" w:lineRule="auto"/>
        <w:ind w:firstLine="210"/>
        <w:rPr>
          <w:rFonts w:hint="eastAsia" w:ascii="楷体" w:hAnsi="楷体" w:eastAsia="楷体" w:cs="楷体"/>
          <w:b/>
          <w:bCs/>
          <w:sz w:val="24"/>
          <w:highlight w:val="none"/>
        </w:rPr>
      </w:pPr>
      <w:r>
        <w:rPr>
          <w:rFonts w:hint="eastAsia" w:ascii="楷体" w:hAnsi="楷体" w:eastAsia="楷体" w:cs="楷体"/>
          <w:b/>
          <w:bCs/>
          <w:sz w:val="24"/>
          <w:highlight w:val="none"/>
        </w:rPr>
        <w:t>第</w:t>
      </w:r>
      <w:r>
        <w:rPr>
          <w:rFonts w:hint="eastAsia" w:ascii="楷体" w:hAnsi="楷体" w:eastAsia="楷体" w:cs="楷体"/>
          <w:b/>
          <w:bCs/>
          <w:sz w:val="24"/>
          <w:highlight w:val="none"/>
          <w:lang w:val="en-US" w:eastAsia="zh-CN"/>
        </w:rPr>
        <w:t>七</w:t>
      </w:r>
      <w:r>
        <w:rPr>
          <w:rFonts w:hint="eastAsia" w:ascii="楷体" w:hAnsi="楷体" w:eastAsia="楷体" w:cs="楷体"/>
          <w:b/>
          <w:bCs/>
          <w:sz w:val="24"/>
          <w:highlight w:val="none"/>
        </w:rPr>
        <w:t>条 违约责任</w:t>
      </w:r>
    </w:p>
    <w:p>
      <w:pPr>
        <w:snapToGrid w:val="0"/>
        <w:spacing w:line="360" w:lineRule="auto"/>
        <w:ind w:firstLine="480" w:firstLineChars="200"/>
        <w:rPr>
          <w:rFonts w:hint="eastAsia" w:ascii="楷体" w:hAnsi="楷体" w:eastAsia="楷体" w:cs="楷体"/>
          <w:b w:val="0"/>
          <w:bCs w:val="0"/>
          <w:sz w:val="24"/>
          <w:highlight w:val="none"/>
        </w:rPr>
      </w:pPr>
      <w:r>
        <w:rPr>
          <w:rFonts w:hint="eastAsia" w:ascii="楷体" w:hAnsi="楷体" w:eastAsia="楷体" w:cs="楷体"/>
          <w:b w:val="0"/>
          <w:bCs w:val="0"/>
          <w:sz w:val="24"/>
          <w:highlight w:val="none"/>
        </w:rPr>
        <w:t>乙方所交物货的品种、型号、质量不符合同规定标准的，甲方有权拒收，乙方向甲方偿付货款总额10%的违约金。乙方不能交付货物的，乙方向甲方支付货款总额10%的违约金。乙方逾期交付货物的，乙方向甲方每日偿付货款总额5‰的违约金。甲方未按合同规定的期限向乙方支付货款的，每逾期 1 天甲方向乙方偿付欠款总额的5‰滞纳金，但累计滞纳金总额不超过欠款总额的5%。</w:t>
      </w:r>
    </w:p>
    <w:p>
      <w:pPr>
        <w:snapToGrid w:val="0"/>
        <w:spacing w:line="360" w:lineRule="auto"/>
        <w:ind w:firstLine="210"/>
        <w:rPr>
          <w:rFonts w:hint="eastAsia" w:ascii="楷体" w:hAnsi="楷体" w:eastAsia="楷体" w:cs="楷体"/>
          <w:b/>
          <w:bCs/>
          <w:sz w:val="24"/>
          <w:highlight w:val="none"/>
        </w:rPr>
      </w:pPr>
      <w:r>
        <w:rPr>
          <w:rFonts w:hint="eastAsia" w:ascii="楷体" w:hAnsi="楷体" w:eastAsia="楷体" w:cs="楷体"/>
          <w:b/>
          <w:bCs/>
          <w:sz w:val="24"/>
          <w:highlight w:val="none"/>
        </w:rPr>
        <w:t>第</w:t>
      </w:r>
      <w:r>
        <w:rPr>
          <w:rFonts w:hint="eastAsia" w:ascii="楷体" w:hAnsi="楷体" w:eastAsia="楷体" w:cs="楷体"/>
          <w:b/>
          <w:bCs/>
          <w:sz w:val="24"/>
          <w:highlight w:val="none"/>
          <w:lang w:val="en-US" w:eastAsia="zh-CN"/>
        </w:rPr>
        <w:t>八</w:t>
      </w:r>
      <w:r>
        <w:rPr>
          <w:rFonts w:hint="eastAsia" w:ascii="楷体" w:hAnsi="楷体" w:eastAsia="楷体" w:cs="楷体"/>
          <w:b/>
          <w:bCs/>
          <w:sz w:val="24"/>
          <w:highlight w:val="none"/>
        </w:rPr>
        <w:t>条 合同的变更和终止</w:t>
      </w:r>
    </w:p>
    <w:p>
      <w:pPr>
        <w:snapToGrid w:val="0"/>
        <w:spacing w:line="360" w:lineRule="auto"/>
        <w:ind w:firstLine="480" w:firstLineChars="200"/>
        <w:rPr>
          <w:rFonts w:hint="eastAsia" w:ascii="楷体" w:hAnsi="楷体" w:eastAsia="楷体" w:cs="楷体"/>
          <w:b w:val="0"/>
          <w:bCs w:val="0"/>
          <w:sz w:val="24"/>
          <w:highlight w:val="none"/>
        </w:rPr>
      </w:pPr>
      <w:r>
        <w:rPr>
          <w:rFonts w:hint="eastAsia" w:ascii="楷体" w:hAnsi="楷体" w:eastAsia="楷体" w:cs="楷体"/>
          <w:b w:val="0"/>
          <w:bCs w:val="0"/>
          <w:sz w:val="24"/>
          <w:highlight w:val="none"/>
        </w:rPr>
        <w:t>1.本合同一经签订，甲乙双方不得擅自变更、中止或终止合同。</w:t>
      </w:r>
    </w:p>
    <w:p>
      <w:pPr>
        <w:snapToGrid w:val="0"/>
        <w:spacing w:line="360" w:lineRule="auto"/>
        <w:ind w:firstLine="480" w:firstLineChars="200"/>
        <w:rPr>
          <w:rFonts w:hint="eastAsia" w:ascii="楷体" w:hAnsi="楷体" w:eastAsia="楷体" w:cs="楷体"/>
          <w:b/>
          <w:bCs/>
          <w:sz w:val="24"/>
          <w:highlight w:val="none"/>
        </w:rPr>
      </w:pPr>
      <w:r>
        <w:rPr>
          <w:rFonts w:hint="eastAsia" w:ascii="楷体" w:hAnsi="楷体" w:eastAsia="楷体" w:cs="楷体"/>
          <w:b w:val="0"/>
          <w:bCs w:val="0"/>
          <w:sz w:val="24"/>
          <w:highlight w:val="none"/>
        </w:rPr>
        <w:t>2.除发生法律规定的不能预见、不能避免并不能克服的客观情况外，甲乙双方不得放弃或拒绝履行合同。乙方放弃或拒绝履行合同。</w:t>
      </w:r>
    </w:p>
    <w:p>
      <w:pPr>
        <w:snapToGrid w:val="0"/>
        <w:spacing w:line="360" w:lineRule="auto"/>
        <w:ind w:firstLine="210"/>
        <w:rPr>
          <w:rFonts w:hint="eastAsia" w:ascii="楷体" w:hAnsi="楷体" w:eastAsia="楷体" w:cs="楷体"/>
          <w:b/>
          <w:bCs/>
          <w:sz w:val="24"/>
          <w:highlight w:val="none"/>
        </w:rPr>
      </w:pPr>
      <w:r>
        <w:rPr>
          <w:rFonts w:hint="eastAsia" w:ascii="楷体" w:hAnsi="楷体" w:eastAsia="楷体" w:cs="楷体"/>
          <w:b/>
          <w:bCs/>
          <w:sz w:val="24"/>
          <w:highlight w:val="none"/>
        </w:rPr>
        <w:t>第</w:t>
      </w:r>
      <w:r>
        <w:rPr>
          <w:rFonts w:hint="eastAsia" w:ascii="楷体" w:hAnsi="楷体" w:eastAsia="楷体" w:cs="楷体"/>
          <w:b/>
          <w:bCs/>
          <w:sz w:val="24"/>
          <w:highlight w:val="none"/>
          <w:lang w:val="en-US" w:eastAsia="zh-CN"/>
        </w:rPr>
        <w:t>九</w:t>
      </w:r>
      <w:r>
        <w:rPr>
          <w:rFonts w:hint="eastAsia" w:ascii="楷体" w:hAnsi="楷体" w:eastAsia="楷体" w:cs="楷体"/>
          <w:b/>
          <w:bCs/>
          <w:sz w:val="24"/>
          <w:highlight w:val="none"/>
        </w:rPr>
        <w:t>条 合同的转让</w:t>
      </w:r>
    </w:p>
    <w:p>
      <w:pPr>
        <w:snapToGrid w:val="0"/>
        <w:spacing w:line="360" w:lineRule="auto"/>
        <w:ind w:firstLine="480" w:firstLineChars="200"/>
        <w:rPr>
          <w:rFonts w:hint="eastAsia" w:ascii="楷体" w:hAnsi="楷体" w:eastAsia="楷体" w:cs="楷体"/>
          <w:b/>
          <w:bCs/>
          <w:sz w:val="24"/>
          <w:highlight w:val="none"/>
        </w:rPr>
      </w:pPr>
      <w:r>
        <w:rPr>
          <w:rFonts w:hint="eastAsia" w:ascii="楷体" w:hAnsi="楷体" w:eastAsia="楷体" w:cs="楷体"/>
          <w:b w:val="0"/>
          <w:bCs w:val="0"/>
          <w:sz w:val="24"/>
          <w:highlight w:val="none"/>
        </w:rPr>
        <w:t>乙方不得擅自部分或全部转让其应履行的合同义务。</w:t>
      </w:r>
    </w:p>
    <w:p>
      <w:pPr>
        <w:snapToGrid w:val="0"/>
        <w:spacing w:line="360" w:lineRule="auto"/>
        <w:ind w:firstLine="210"/>
        <w:rPr>
          <w:rFonts w:hint="eastAsia" w:ascii="楷体" w:hAnsi="楷体" w:eastAsia="楷体" w:cs="楷体"/>
          <w:b w:val="0"/>
          <w:bCs w:val="0"/>
          <w:sz w:val="24"/>
          <w:highlight w:val="none"/>
        </w:rPr>
      </w:pPr>
      <w:r>
        <w:rPr>
          <w:rFonts w:hint="eastAsia" w:ascii="楷体" w:hAnsi="楷体" w:eastAsia="楷体" w:cs="楷体"/>
          <w:b/>
          <w:bCs/>
          <w:sz w:val="24"/>
          <w:highlight w:val="none"/>
        </w:rPr>
        <w:t>第</w:t>
      </w:r>
      <w:r>
        <w:rPr>
          <w:rFonts w:hint="eastAsia" w:ascii="楷体" w:hAnsi="楷体" w:eastAsia="楷体" w:cs="楷体"/>
          <w:b/>
          <w:bCs/>
          <w:sz w:val="24"/>
          <w:highlight w:val="none"/>
          <w:lang w:val="en-US" w:eastAsia="zh-CN"/>
        </w:rPr>
        <w:t>十</w:t>
      </w:r>
      <w:r>
        <w:rPr>
          <w:rFonts w:hint="eastAsia" w:ascii="楷体" w:hAnsi="楷体" w:eastAsia="楷体" w:cs="楷体"/>
          <w:b/>
          <w:bCs/>
          <w:sz w:val="24"/>
          <w:highlight w:val="none"/>
        </w:rPr>
        <w:t>条 不可抗力</w:t>
      </w:r>
    </w:p>
    <w:p>
      <w:pPr>
        <w:snapToGrid w:val="0"/>
        <w:spacing w:line="360" w:lineRule="auto"/>
        <w:ind w:firstLine="480" w:firstLineChars="200"/>
        <w:rPr>
          <w:rFonts w:hint="eastAsia" w:ascii="楷体" w:hAnsi="楷体" w:eastAsia="楷体" w:cs="楷体"/>
          <w:b/>
          <w:bCs/>
          <w:sz w:val="24"/>
          <w:highlight w:val="none"/>
        </w:rPr>
      </w:pPr>
      <w:r>
        <w:rPr>
          <w:rFonts w:hint="eastAsia" w:ascii="楷体" w:hAnsi="楷体" w:eastAsia="楷体" w:cs="楷体"/>
          <w:b w:val="0"/>
          <w:bCs w:val="0"/>
          <w:sz w:val="24"/>
          <w:highlight w:val="none"/>
        </w:rPr>
        <w:t>甲、乙方中任何一方，因不可抗力不能按时或完全履行合同的，应及时通知对方，并在个工作日内提供相应证明。未履行完合同部分是否继续履行、如何履行等问题，可由双方初步协商，并向主管部门报告。确定为不可抗力原因造成的损失，免予承担责任。</w:t>
      </w:r>
    </w:p>
    <w:p>
      <w:pPr>
        <w:snapToGrid w:val="0"/>
        <w:spacing w:line="360" w:lineRule="auto"/>
        <w:ind w:firstLine="210"/>
        <w:rPr>
          <w:rFonts w:hint="eastAsia" w:ascii="楷体" w:hAnsi="楷体" w:eastAsia="楷体" w:cs="楷体"/>
          <w:b/>
          <w:bCs/>
          <w:sz w:val="24"/>
          <w:highlight w:val="none"/>
          <w:lang w:val="en-US" w:eastAsia="zh-CN"/>
        </w:rPr>
      </w:pPr>
      <w:r>
        <w:rPr>
          <w:rFonts w:hint="eastAsia" w:ascii="楷体" w:hAnsi="楷体" w:eastAsia="楷体" w:cs="楷体"/>
          <w:b/>
          <w:bCs/>
          <w:sz w:val="24"/>
          <w:highlight w:val="none"/>
        </w:rPr>
        <w:t>第</w:t>
      </w:r>
      <w:r>
        <w:rPr>
          <w:rFonts w:hint="eastAsia" w:ascii="楷体" w:hAnsi="楷体" w:eastAsia="楷体" w:cs="楷体"/>
          <w:b/>
          <w:bCs/>
          <w:sz w:val="24"/>
          <w:highlight w:val="none"/>
          <w:lang w:val="en-US" w:eastAsia="zh-CN"/>
        </w:rPr>
        <w:t>十一</w:t>
      </w:r>
      <w:r>
        <w:rPr>
          <w:rFonts w:hint="eastAsia" w:ascii="楷体" w:hAnsi="楷体" w:eastAsia="楷体" w:cs="楷体"/>
          <w:b/>
          <w:bCs/>
          <w:sz w:val="24"/>
          <w:highlight w:val="none"/>
        </w:rPr>
        <w:t xml:space="preserve">条 </w:t>
      </w:r>
      <w:r>
        <w:rPr>
          <w:rFonts w:hint="eastAsia" w:ascii="楷体" w:hAnsi="楷体" w:eastAsia="楷体" w:cs="楷体"/>
          <w:b/>
          <w:bCs/>
          <w:sz w:val="24"/>
          <w:highlight w:val="none"/>
          <w:lang w:val="en-US" w:eastAsia="zh-CN"/>
        </w:rPr>
        <w:t>争议的解决</w:t>
      </w:r>
    </w:p>
    <w:p>
      <w:pPr>
        <w:snapToGrid w:val="0"/>
        <w:spacing w:line="360" w:lineRule="auto"/>
        <w:ind w:firstLine="480" w:firstLineChars="200"/>
        <w:rPr>
          <w:rFonts w:hint="default" w:ascii="楷体" w:hAnsi="楷体" w:eastAsia="楷体" w:cs="楷体"/>
          <w:b w:val="0"/>
          <w:bCs w:val="0"/>
          <w:sz w:val="24"/>
          <w:highlight w:val="none"/>
          <w:lang w:val="en-US" w:eastAsia="zh-CN"/>
        </w:rPr>
      </w:pPr>
      <w:r>
        <w:rPr>
          <w:rFonts w:hint="default" w:ascii="楷体" w:hAnsi="楷体" w:eastAsia="楷体" w:cs="楷体"/>
          <w:b w:val="0"/>
          <w:bCs w:val="0"/>
          <w:sz w:val="24"/>
          <w:highlight w:val="none"/>
          <w:lang w:val="en-US" w:eastAsia="zh-CN"/>
        </w:rPr>
        <w:t>1.因履行本合同引起的或与本合同有关的争议，甲、乙双方应首先通过友好协商解决，如果协商不能解决争议，则采取以下第（</w:t>
      </w:r>
      <w:r>
        <w:rPr>
          <w:rFonts w:hint="eastAsia" w:ascii="楷体" w:hAnsi="楷体" w:eastAsia="楷体" w:cs="楷体"/>
          <w:b w:val="0"/>
          <w:bCs w:val="0"/>
          <w:sz w:val="24"/>
          <w:highlight w:val="none"/>
          <w:lang w:val="en-US" w:eastAsia="zh-CN"/>
        </w:rPr>
        <w:t>2</w:t>
      </w:r>
      <w:r>
        <w:rPr>
          <w:rFonts w:hint="default" w:ascii="楷体" w:hAnsi="楷体" w:eastAsia="楷体" w:cs="楷体"/>
          <w:b w:val="0"/>
          <w:bCs w:val="0"/>
          <w:sz w:val="24"/>
          <w:highlight w:val="none"/>
          <w:lang w:val="en-US" w:eastAsia="zh-CN"/>
        </w:rPr>
        <w:t>）种方式解决争议：</w:t>
      </w:r>
    </w:p>
    <w:p>
      <w:pPr>
        <w:snapToGrid w:val="0"/>
        <w:spacing w:line="360" w:lineRule="auto"/>
        <w:ind w:firstLine="240" w:firstLineChars="100"/>
        <w:rPr>
          <w:rFonts w:hint="default" w:ascii="楷体" w:hAnsi="楷体" w:eastAsia="楷体" w:cs="楷体"/>
          <w:b w:val="0"/>
          <w:bCs w:val="0"/>
          <w:sz w:val="24"/>
          <w:highlight w:val="none"/>
          <w:lang w:val="en-US" w:eastAsia="zh-CN"/>
        </w:rPr>
      </w:pPr>
      <w:r>
        <w:rPr>
          <w:rFonts w:hint="default" w:ascii="楷体" w:hAnsi="楷体" w:eastAsia="楷体" w:cs="楷体"/>
          <w:b w:val="0"/>
          <w:bCs w:val="0"/>
          <w:sz w:val="24"/>
          <w:highlight w:val="none"/>
          <w:lang w:val="en-US" w:eastAsia="zh-CN"/>
        </w:rPr>
        <w:t>（1）向甲方所在地人民法院提起诉讼；</w:t>
      </w:r>
    </w:p>
    <w:p>
      <w:pPr>
        <w:snapToGrid w:val="0"/>
        <w:spacing w:line="360" w:lineRule="auto"/>
        <w:ind w:firstLine="240" w:firstLineChars="100"/>
        <w:rPr>
          <w:rFonts w:hint="default" w:ascii="楷体" w:hAnsi="楷体" w:eastAsia="楷体" w:cs="楷体"/>
          <w:b w:val="0"/>
          <w:bCs w:val="0"/>
          <w:sz w:val="24"/>
          <w:highlight w:val="none"/>
          <w:lang w:val="en-US" w:eastAsia="zh-CN"/>
        </w:rPr>
      </w:pPr>
      <w:r>
        <w:rPr>
          <w:rFonts w:hint="default" w:ascii="楷体" w:hAnsi="楷体" w:eastAsia="楷体" w:cs="楷体"/>
          <w:b w:val="0"/>
          <w:bCs w:val="0"/>
          <w:sz w:val="24"/>
          <w:highlight w:val="none"/>
          <w:lang w:val="en-US" w:eastAsia="zh-CN"/>
        </w:rPr>
        <w:t>（2）向甲方所在地仲裁委员会按其仲裁规则申请仲裁。</w:t>
      </w:r>
    </w:p>
    <w:p>
      <w:pPr>
        <w:snapToGrid w:val="0"/>
        <w:spacing w:line="360" w:lineRule="auto"/>
        <w:ind w:firstLine="480" w:firstLineChars="200"/>
        <w:rPr>
          <w:rFonts w:hint="default" w:ascii="楷体" w:hAnsi="楷体" w:eastAsia="楷体" w:cs="楷体"/>
          <w:b w:val="0"/>
          <w:bCs w:val="0"/>
          <w:sz w:val="24"/>
          <w:highlight w:val="none"/>
          <w:lang w:val="en-US" w:eastAsia="zh-CN"/>
        </w:rPr>
      </w:pPr>
      <w:r>
        <w:rPr>
          <w:rFonts w:hint="default" w:ascii="楷体" w:hAnsi="楷体" w:eastAsia="楷体" w:cs="楷体"/>
          <w:b w:val="0"/>
          <w:bCs w:val="0"/>
          <w:sz w:val="24"/>
          <w:highlight w:val="none"/>
          <w:lang w:val="en-US" w:eastAsia="zh-CN"/>
        </w:rPr>
        <w:t>如没有约定，默认采取第 2 种方式解决争议。</w:t>
      </w:r>
    </w:p>
    <w:p>
      <w:pPr>
        <w:snapToGrid w:val="0"/>
        <w:spacing w:line="360" w:lineRule="auto"/>
        <w:ind w:firstLine="240" w:firstLineChars="100"/>
        <w:rPr>
          <w:rFonts w:hint="default" w:ascii="楷体" w:hAnsi="楷体" w:eastAsia="楷体" w:cs="楷体"/>
          <w:b/>
          <w:bCs/>
          <w:sz w:val="24"/>
          <w:highlight w:val="none"/>
          <w:lang w:val="en-US" w:eastAsia="zh-CN"/>
        </w:rPr>
      </w:pPr>
      <w:r>
        <w:rPr>
          <w:rFonts w:hint="default" w:ascii="楷体" w:hAnsi="楷体" w:eastAsia="楷体" w:cs="楷体"/>
          <w:b w:val="0"/>
          <w:bCs w:val="0"/>
          <w:sz w:val="24"/>
          <w:highlight w:val="none"/>
          <w:lang w:val="en-US" w:eastAsia="zh-CN"/>
        </w:rPr>
        <w:t>2.在法院审理和仲裁期间，除有争议部分外，本合同其他部分应继续履行。</w:t>
      </w:r>
    </w:p>
    <w:p>
      <w:pPr>
        <w:snapToGrid w:val="0"/>
        <w:spacing w:line="360" w:lineRule="auto"/>
        <w:ind w:firstLine="210"/>
        <w:rPr>
          <w:rFonts w:hint="eastAsia" w:ascii="楷体" w:hAnsi="楷体" w:eastAsia="楷体" w:cs="楷体"/>
          <w:b/>
          <w:bCs/>
          <w:sz w:val="24"/>
          <w:highlight w:val="none"/>
          <w:lang w:val="en-US" w:eastAsia="zh-CN"/>
        </w:rPr>
      </w:pPr>
      <w:r>
        <w:rPr>
          <w:rFonts w:hint="eastAsia" w:ascii="楷体" w:hAnsi="楷体" w:eastAsia="楷体" w:cs="楷体"/>
          <w:b/>
          <w:bCs/>
          <w:sz w:val="24"/>
          <w:highlight w:val="none"/>
        </w:rPr>
        <w:t>第</w:t>
      </w:r>
      <w:r>
        <w:rPr>
          <w:rFonts w:hint="eastAsia" w:ascii="楷体" w:hAnsi="楷体" w:eastAsia="楷体" w:cs="楷体"/>
          <w:b/>
          <w:bCs/>
          <w:sz w:val="24"/>
          <w:highlight w:val="none"/>
          <w:lang w:val="en-US" w:eastAsia="zh-CN"/>
        </w:rPr>
        <w:t>十二</w:t>
      </w:r>
      <w:r>
        <w:rPr>
          <w:rFonts w:hint="eastAsia" w:ascii="楷体" w:hAnsi="楷体" w:eastAsia="楷体" w:cs="楷体"/>
          <w:b/>
          <w:bCs/>
          <w:sz w:val="24"/>
          <w:highlight w:val="none"/>
        </w:rPr>
        <w:t xml:space="preserve">条 </w:t>
      </w:r>
      <w:r>
        <w:rPr>
          <w:rFonts w:hint="eastAsia" w:ascii="楷体" w:hAnsi="楷体" w:eastAsia="楷体" w:cs="楷体"/>
          <w:b/>
          <w:bCs/>
          <w:sz w:val="24"/>
          <w:highlight w:val="none"/>
          <w:lang w:val="en-US" w:eastAsia="zh-CN"/>
        </w:rPr>
        <w:t>诚实信用</w:t>
      </w:r>
    </w:p>
    <w:p>
      <w:pPr>
        <w:snapToGrid w:val="0"/>
        <w:spacing w:line="360" w:lineRule="auto"/>
        <w:ind w:firstLine="480" w:firstLineChars="200"/>
        <w:rPr>
          <w:rFonts w:hint="eastAsia" w:ascii="楷体" w:hAnsi="楷体" w:eastAsia="楷体" w:cs="楷体"/>
          <w:b/>
          <w:bCs/>
          <w:sz w:val="24"/>
          <w:highlight w:val="none"/>
          <w:lang w:val="en-US" w:eastAsia="zh-CN"/>
        </w:rPr>
      </w:pPr>
      <w:r>
        <w:rPr>
          <w:rFonts w:hint="eastAsia" w:ascii="楷体" w:hAnsi="楷体" w:eastAsia="楷体" w:cs="楷体"/>
          <w:b w:val="0"/>
          <w:bCs w:val="0"/>
          <w:sz w:val="24"/>
          <w:highlight w:val="none"/>
          <w:lang w:val="en-US" w:eastAsia="zh-CN"/>
        </w:rPr>
        <w:t>乙方应诚实信用，严格按照询价文件要求和承诺履行合同，不向甲方进行商业贿赂或者提供不正当利益。</w:t>
      </w:r>
    </w:p>
    <w:p>
      <w:pPr>
        <w:snapToGrid w:val="0"/>
        <w:spacing w:line="360" w:lineRule="auto"/>
        <w:ind w:firstLine="210"/>
        <w:rPr>
          <w:rFonts w:hint="eastAsia" w:ascii="楷体" w:hAnsi="楷体" w:eastAsia="楷体" w:cs="楷体"/>
          <w:b/>
          <w:bCs/>
          <w:sz w:val="24"/>
          <w:highlight w:val="none"/>
          <w:lang w:val="en-US" w:eastAsia="zh-CN"/>
        </w:rPr>
      </w:pPr>
      <w:r>
        <w:rPr>
          <w:rFonts w:hint="eastAsia" w:ascii="楷体" w:hAnsi="楷体" w:eastAsia="楷体" w:cs="楷体"/>
          <w:b/>
          <w:bCs/>
          <w:sz w:val="24"/>
          <w:highlight w:val="none"/>
        </w:rPr>
        <w:t>第</w:t>
      </w:r>
      <w:r>
        <w:rPr>
          <w:rFonts w:hint="eastAsia" w:ascii="楷体" w:hAnsi="楷体" w:eastAsia="楷体" w:cs="楷体"/>
          <w:b/>
          <w:bCs/>
          <w:sz w:val="24"/>
          <w:highlight w:val="none"/>
          <w:lang w:val="en-US" w:eastAsia="zh-CN"/>
        </w:rPr>
        <w:t>十三</w:t>
      </w:r>
      <w:r>
        <w:rPr>
          <w:rFonts w:hint="eastAsia" w:ascii="楷体" w:hAnsi="楷体" w:eastAsia="楷体" w:cs="楷体"/>
          <w:b/>
          <w:bCs/>
          <w:sz w:val="24"/>
          <w:highlight w:val="none"/>
        </w:rPr>
        <w:t xml:space="preserve">条 </w:t>
      </w:r>
      <w:r>
        <w:rPr>
          <w:rFonts w:hint="eastAsia" w:ascii="楷体" w:hAnsi="楷体" w:eastAsia="楷体" w:cs="楷体"/>
          <w:b/>
          <w:bCs/>
          <w:sz w:val="24"/>
          <w:highlight w:val="none"/>
          <w:lang w:val="en-US" w:eastAsia="zh-CN"/>
        </w:rPr>
        <w:t>合同生效及其他</w:t>
      </w:r>
    </w:p>
    <w:p>
      <w:pPr>
        <w:snapToGrid w:val="0"/>
        <w:spacing w:line="360" w:lineRule="auto"/>
        <w:ind w:firstLine="480" w:firstLineChars="200"/>
        <w:rPr>
          <w:rFonts w:hint="eastAsia" w:ascii="楷体" w:hAnsi="楷体" w:eastAsia="楷体" w:cs="楷体"/>
          <w:b w:val="0"/>
          <w:bCs w:val="0"/>
          <w:sz w:val="24"/>
          <w:highlight w:val="none"/>
          <w:lang w:val="en-US" w:eastAsia="zh-CN"/>
        </w:rPr>
      </w:pPr>
      <w:r>
        <w:rPr>
          <w:rFonts w:hint="eastAsia" w:ascii="楷体" w:hAnsi="楷体" w:eastAsia="楷体" w:cs="楷体"/>
          <w:b w:val="0"/>
          <w:bCs w:val="0"/>
          <w:sz w:val="24"/>
          <w:highlight w:val="none"/>
          <w:lang w:val="en-US" w:eastAsia="zh-CN"/>
        </w:rPr>
        <w:t>1.本合同自经甲乙双方授权代表签订并加盖公章后，自签订之日起生效。见证方仅对甲乙双方签订采购合同的事实进行见证，不代表任何承诺或保证，该合同的履行等相关情况均与见证方无任何关系。</w:t>
      </w:r>
    </w:p>
    <w:p>
      <w:pPr>
        <w:snapToGrid w:val="0"/>
        <w:spacing w:line="360" w:lineRule="auto"/>
        <w:ind w:firstLine="480" w:firstLineChars="200"/>
        <w:rPr>
          <w:rFonts w:hint="eastAsia" w:ascii="楷体" w:hAnsi="楷体" w:eastAsia="楷体" w:cs="楷体"/>
          <w:b w:val="0"/>
          <w:bCs w:val="0"/>
          <w:sz w:val="24"/>
          <w:highlight w:val="none"/>
          <w:lang w:val="en-US" w:eastAsia="zh-CN"/>
        </w:rPr>
      </w:pPr>
      <w:r>
        <w:rPr>
          <w:rFonts w:hint="eastAsia" w:ascii="楷体" w:hAnsi="楷体" w:eastAsia="楷体" w:cs="楷体"/>
          <w:b w:val="0"/>
          <w:bCs w:val="0"/>
          <w:sz w:val="24"/>
          <w:highlight w:val="none"/>
          <w:lang w:val="en-US" w:eastAsia="zh-CN"/>
        </w:rPr>
        <w:t>2.本合同一式伍份，甲乙双方各执贰份，见证方执壹份存档。</w:t>
      </w:r>
    </w:p>
    <w:p>
      <w:pPr>
        <w:snapToGrid w:val="0"/>
        <w:spacing w:line="360" w:lineRule="auto"/>
        <w:ind w:firstLine="480" w:firstLineChars="200"/>
        <w:rPr>
          <w:rFonts w:hint="eastAsia" w:ascii="楷体" w:hAnsi="楷体" w:eastAsia="楷体" w:cs="楷体"/>
          <w:b w:val="0"/>
          <w:bCs w:val="0"/>
          <w:sz w:val="24"/>
          <w:highlight w:val="none"/>
          <w:lang w:val="en-US" w:eastAsia="zh-CN"/>
        </w:rPr>
      </w:pPr>
      <w:r>
        <w:rPr>
          <w:rFonts w:hint="eastAsia" w:ascii="楷体" w:hAnsi="楷体" w:eastAsia="楷体" w:cs="楷体"/>
          <w:b w:val="0"/>
          <w:bCs w:val="0"/>
          <w:sz w:val="24"/>
          <w:highlight w:val="none"/>
          <w:lang w:val="en-US" w:eastAsia="zh-CN"/>
        </w:rPr>
        <w:t>3.本合同应按照中华人民共和国的现行法律进行解释。</w:t>
      </w:r>
    </w:p>
    <w:p>
      <w:pPr>
        <w:snapToGrid w:val="0"/>
        <w:spacing w:line="360" w:lineRule="auto"/>
        <w:ind w:firstLine="480" w:firstLineChars="200"/>
        <w:rPr>
          <w:rFonts w:hint="eastAsia" w:ascii="楷体" w:hAnsi="楷体" w:eastAsia="楷体" w:cs="楷体"/>
          <w:b w:val="0"/>
          <w:bCs w:val="0"/>
          <w:sz w:val="24"/>
          <w:highlight w:val="none"/>
          <w:lang w:val="en-US" w:eastAsia="zh-CN"/>
        </w:rPr>
      </w:pPr>
      <w:r>
        <w:rPr>
          <w:rFonts w:hint="eastAsia" w:ascii="楷体" w:hAnsi="楷体" w:eastAsia="楷体" w:cs="楷体"/>
          <w:b w:val="0"/>
          <w:bCs w:val="0"/>
          <w:sz w:val="24"/>
          <w:highlight w:val="none"/>
          <w:lang w:val="en-US" w:eastAsia="zh-CN"/>
        </w:rPr>
        <w:t>4.本合同为格式文本，如遇服务范围内有大的调整或迁移等重大情况，甲方将提前告知</w:t>
      </w:r>
    </w:p>
    <w:p>
      <w:pPr>
        <w:snapToGrid w:val="0"/>
        <w:spacing w:line="360" w:lineRule="auto"/>
        <w:ind w:firstLine="480" w:firstLineChars="200"/>
        <w:rPr>
          <w:rFonts w:hint="eastAsia" w:ascii="楷体" w:hAnsi="楷体" w:eastAsia="楷体" w:cs="楷体"/>
          <w:b w:val="0"/>
          <w:bCs w:val="0"/>
          <w:sz w:val="24"/>
          <w:highlight w:val="none"/>
          <w:lang w:val="en-US" w:eastAsia="zh-CN"/>
        </w:rPr>
      </w:pPr>
      <w:r>
        <w:rPr>
          <w:rFonts w:hint="eastAsia" w:ascii="楷体" w:hAnsi="楷体" w:eastAsia="楷体" w:cs="楷体"/>
          <w:b w:val="0"/>
          <w:bCs w:val="0"/>
          <w:sz w:val="24"/>
          <w:highlight w:val="none"/>
          <w:lang w:val="en-US" w:eastAsia="zh-CN"/>
        </w:rPr>
        <w:t>乙方，并组织企业和乙方就合同内容进行协商调整。</w:t>
      </w:r>
    </w:p>
    <w:p>
      <w:pPr>
        <w:snapToGrid w:val="0"/>
        <w:spacing w:line="360" w:lineRule="auto"/>
        <w:ind w:firstLine="210"/>
        <w:rPr>
          <w:rFonts w:hint="eastAsia" w:ascii="楷体" w:hAnsi="楷体" w:eastAsia="楷体" w:cs="楷体"/>
          <w:sz w:val="24"/>
          <w:highlight w:val="none"/>
        </w:rPr>
      </w:pP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b/>
          <w:sz w:val="24"/>
          <w:highlight w:val="none"/>
        </w:rPr>
        <w:t>甲    方（章）：                      乙    方（章）：</w:t>
      </w:r>
    </w:p>
    <w:p>
      <w:pPr>
        <w:snapToGrid w:val="0"/>
        <w:spacing w:line="360" w:lineRule="auto"/>
        <w:ind w:right="-735" w:rightChars="-350" w:firstLine="210"/>
        <w:rPr>
          <w:rFonts w:hint="eastAsia" w:ascii="楷体" w:hAnsi="楷体" w:eastAsia="楷体" w:cs="楷体"/>
          <w:sz w:val="24"/>
          <w:highlight w:val="none"/>
        </w:rPr>
      </w:pPr>
      <w:r>
        <w:rPr>
          <w:rFonts w:hint="eastAsia" w:ascii="楷体" w:hAnsi="楷体" w:eastAsia="楷体" w:cs="楷体"/>
          <w:sz w:val="24"/>
          <w:highlight w:val="none"/>
        </w:rPr>
        <w:t xml:space="preserve">单位地址：                            单位地址： </w:t>
      </w:r>
    </w:p>
    <w:p>
      <w:pPr>
        <w:snapToGrid w:val="0"/>
        <w:spacing w:line="360" w:lineRule="auto"/>
        <w:ind w:right="-735" w:rightChars="-350" w:firstLine="210"/>
        <w:rPr>
          <w:rFonts w:hint="eastAsia" w:ascii="楷体" w:hAnsi="楷体" w:eastAsia="楷体" w:cs="楷体"/>
          <w:sz w:val="24"/>
          <w:highlight w:val="none"/>
        </w:rPr>
      </w:pP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sz w:val="24"/>
          <w:highlight w:val="none"/>
        </w:rPr>
        <w:t>法定代表人：                          法定代表人：</w:t>
      </w:r>
    </w:p>
    <w:p>
      <w:pPr>
        <w:snapToGrid w:val="0"/>
        <w:spacing w:line="360" w:lineRule="auto"/>
        <w:ind w:firstLine="210"/>
        <w:rPr>
          <w:rFonts w:hint="eastAsia" w:ascii="楷体" w:hAnsi="楷体" w:eastAsia="楷体" w:cs="楷体"/>
          <w:sz w:val="24"/>
          <w:highlight w:val="none"/>
        </w:rPr>
      </w:pP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sz w:val="24"/>
          <w:highlight w:val="none"/>
        </w:rPr>
        <w:t>委托代理人：                          委托代理人：</w:t>
      </w:r>
    </w:p>
    <w:p>
      <w:pPr>
        <w:snapToGrid w:val="0"/>
        <w:spacing w:line="360" w:lineRule="auto"/>
        <w:ind w:firstLine="210"/>
        <w:rPr>
          <w:rFonts w:hint="eastAsia" w:ascii="楷体" w:hAnsi="楷体" w:eastAsia="楷体" w:cs="楷体"/>
          <w:sz w:val="24"/>
          <w:highlight w:val="none"/>
        </w:rPr>
      </w:pPr>
    </w:p>
    <w:p>
      <w:pPr>
        <w:snapToGrid w:val="0"/>
        <w:spacing w:line="360" w:lineRule="auto"/>
        <w:ind w:firstLine="210"/>
        <w:rPr>
          <w:rFonts w:hint="eastAsia" w:ascii="楷体" w:hAnsi="楷体" w:eastAsia="楷体" w:cs="楷体"/>
          <w:sz w:val="24"/>
          <w:highlight w:val="none"/>
        </w:rPr>
      </w:pPr>
      <w:r>
        <w:rPr>
          <w:rFonts w:hint="eastAsia" w:ascii="楷体" w:hAnsi="楷体" w:eastAsia="楷体" w:cs="楷体"/>
          <w:sz w:val="24"/>
          <w:highlight w:val="none"/>
        </w:rPr>
        <w:t>电    话：                            电    话：</w:t>
      </w:r>
    </w:p>
    <w:p>
      <w:pPr>
        <w:snapToGrid w:val="0"/>
        <w:spacing w:line="360" w:lineRule="auto"/>
        <w:ind w:firstLine="210"/>
        <w:rPr>
          <w:rFonts w:hint="eastAsia" w:ascii="楷体" w:hAnsi="楷体" w:eastAsia="楷体" w:cs="楷体"/>
          <w:sz w:val="24"/>
          <w:highlight w:val="none"/>
        </w:rPr>
      </w:pPr>
    </w:p>
    <w:p>
      <w:pPr>
        <w:snapToGrid w:val="0"/>
        <w:spacing w:line="360" w:lineRule="auto"/>
        <w:ind w:firstLine="120" w:firstLineChars="50"/>
        <w:rPr>
          <w:rFonts w:hint="eastAsia" w:ascii="楷体" w:hAnsi="楷体" w:eastAsia="楷体" w:cs="楷体"/>
          <w:sz w:val="24"/>
          <w:highlight w:val="none"/>
          <w:lang w:eastAsia="zh-CN"/>
        </w:rPr>
      </w:pPr>
      <w:r>
        <w:rPr>
          <w:rFonts w:hint="eastAsia" w:ascii="楷体" w:hAnsi="楷体" w:eastAsia="楷体" w:cs="楷体"/>
          <w:b/>
          <w:bCs/>
          <w:sz w:val="24"/>
          <w:highlight w:val="none"/>
        </w:rPr>
        <w:t>见 证 方（章）：</w:t>
      </w:r>
      <w:r>
        <w:rPr>
          <w:rFonts w:hint="eastAsia" w:ascii="楷体" w:hAnsi="楷体" w:eastAsia="楷体" w:cs="楷体"/>
          <w:sz w:val="24"/>
          <w:highlight w:val="none"/>
          <w:lang w:eastAsia="zh-CN"/>
        </w:rPr>
        <w:t>江苏昊丰润全建设项目管理有限公司</w:t>
      </w:r>
    </w:p>
    <w:p>
      <w:pPr>
        <w:spacing w:line="360" w:lineRule="auto"/>
        <w:ind w:firstLine="480" w:firstLineChars="200"/>
        <w:rPr>
          <w:rFonts w:hint="eastAsia" w:ascii="楷体" w:hAnsi="楷体" w:eastAsia="楷体" w:cs="楷体"/>
          <w:sz w:val="24"/>
          <w:highlight w:val="none"/>
        </w:rPr>
      </w:pPr>
    </w:p>
    <w:p>
      <w:pPr>
        <w:spacing w:line="360" w:lineRule="auto"/>
        <w:ind w:firstLine="240" w:firstLineChars="100"/>
        <w:rPr>
          <w:rFonts w:hint="default" w:ascii="楷体" w:hAnsi="楷体" w:eastAsia="楷体" w:cs="楷体"/>
          <w:sz w:val="24"/>
          <w:highlight w:val="none"/>
          <w:lang w:val="en-US" w:eastAsia="zh-CN"/>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r>
        <w:rPr>
          <w:rFonts w:hint="eastAsia" w:ascii="楷体" w:hAnsi="楷体" w:eastAsia="楷体" w:cs="楷体"/>
          <w:sz w:val="24"/>
          <w:highlight w:val="none"/>
        </w:rPr>
        <w:t>经办人：</w:t>
      </w:r>
    </w:p>
    <w:p>
      <w:pPr>
        <w:jc w:val="center"/>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第</w:t>
      </w:r>
      <w:r>
        <w:rPr>
          <w:rFonts w:hint="eastAsia" w:ascii="楷体" w:hAnsi="楷体" w:eastAsia="楷体" w:cs="楷体"/>
          <w:b/>
          <w:bCs/>
          <w:sz w:val="30"/>
          <w:szCs w:val="30"/>
          <w:highlight w:val="none"/>
          <w:lang w:eastAsia="zh-CN"/>
        </w:rPr>
        <w:t>七</w:t>
      </w:r>
      <w:r>
        <w:rPr>
          <w:rFonts w:hint="eastAsia" w:ascii="楷体" w:hAnsi="楷体" w:eastAsia="楷体" w:cs="楷体"/>
          <w:b/>
          <w:bCs/>
          <w:sz w:val="30"/>
          <w:szCs w:val="30"/>
          <w:highlight w:val="none"/>
        </w:rPr>
        <w:t>章  响应文件的格式</w:t>
      </w:r>
    </w:p>
    <w:p>
      <w:pPr>
        <w:rPr>
          <w:rFonts w:hint="eastAsia" w:ascii="楷体" w:hAnsi="楷体" w:eastAsia="楷体" w:cs="楷体"/>
          <w:sz w:val="32"/>
          <w:szCs w:val="32"/>
          <w:highlight w:val="none"/>
        </w:rPr>
      </w:pPr>
    </w:p>
    <w:p>
      <w:pPr>
        <w:jc w:val="center"/>
        <w:rPr>
          <w:rFonts w:hint="eastAsia" w:ascii="楷体" w:hAnsi="楷体" w:eastAsia="楷体" w:cs="楷体"/>
          <w:color w:val="000000"/>
          <w:sz w:val="36"/>
          <w:szCs w:val="36"/>
          <w:highlight w:val="none"/>
          <w:u w:val="single"/>
        </w:rPr>
      </w:pPr>
      <w:r>
        <w:rPr>
          <w:rFonts w:hint="eastAsia" w:ascii="楷体" w:hAnsi="楷体" w:eastAsia="楷体" w:cs="楷体"/>
          <w:color w:val="000000"/>
          <w:sz w:val="36"/>
          <w:szCs w:val="36"/>
          <w:highlight w:val="none"/>
          <w:u w:val="single"/>
        </w:rPr>
        <w:t>横山桥镇宜居农房建设现场会店招店牌整治项目</w:t>
      </w:r>
    </w:p>
    <w:p>
      <w:pPr>
        <w:jc w:val="center"/>
        <w:rPr>
          <w:rFonts w:hint="eastAsia" w:ascii="楷体" w:hAnsi="楷体" w:eastAsia="楷体" w:cs="楷体"/>
          <w:color w:val="000000"/>
          <w:sz w:val="36"/>
          <w:szCs w:val="36"/>
          <w:highlight w:val="none"/>
          <w:u w:val="single"/>
        </w:rPr>
      </w:pPr>
    </w:p>
    <w:p>
      <w:pPr>
        <w:jc w:val="center"/>
        <w:rPr>
          <w:rFonts w:hint="eastAsia" w:ascii="楷体" w:hAnsi="楷体" w:eastAsia="楷体" w:cs="楷体"/>
          <w:color w:val="000000"/>
          <w:sz w:val="72"/>
          <w:szCs w:val="72"/>
          <w:highlight w:val="none"/>
        </w:rPr>
      </w:pPr>
      <w:r>
        <w:rPr>
          <w:rFonts w:hint="eastAsia" w:ascii="楷体" w:hAnsi="楷体" w:eastAsia="楷体" w:cs="楷体"/>
          <w:color w:val="000000"/>
          <w:sz w:val="72"/>
          <w:szCs w:val="72"/>
          <w:highlight w:val="none"/>
        </w:rPr>
        <w:t>响</w:t>
      </w:r>
    </w:p>
    <w:p>
      <w:pPr>
        <w:jc w:val="center"/>
        <w:rPr>
          <w:rFonts w:hint="eastAsia" w:ascii="楷体" w:hAnsi="楷体" w:eastAsia="楷体" w:cs="楷体"/>
          <w:color w:val="000000"/>
          <w:sz w:val="72"/>
          <w:szCs w:val="72"/>
          <w:highlight w:val="none"/>
        </w:rPr>
      </w:pPr>
      <w:r>
        <w:rPr>
          <w:rFonts w:hint="eastAsia" w:ascii="楷体" w:hAnsi="楷体" w:eastAsia="楷体" w:cs="楷体"/>
          <w:color w:val="000000"/>
          <w:sz w:val="72"/>
          <w:szCs w:val="72"/>
          <w:highlight w:val="none"/>
        </w:rPr>
        <w:t>应</w:t>
      </w:r>
    </w:p>
    <w:p>
      <w:pPr>
        <w:jc w:val="center"/>
        <w:rPr>
          <w:rFonts w:hint="eastAsia" w:ascii="楷体" w:hAnsi="楷体" w:eastAsia="楷体" w:cs="楷体"/>
          <w:color w:val="000000"/>
          <w:sz w:val="72"/>
          <w:szCs w:val="72"/>
          <w:highlight w:val="none"/>
        </w:rPr>
      </w:pPr>
      <w:r>
        <w:rPr>
          <w:rFonts w:hint="eastAsia" w:ascii="楷体" w:hAnsi="楷体" w:eastAsia="楷体" w:cs="楷体"/>
          <w:color w:val="000000"/>
          <w:sz w:val="72"/>
          <w:szCs w:val="72"/>
          <w:highlight w:val="none"/>
        </w:rPr>
        <w:t>文</w:t>
      </w:r>
    </w:p>
    <w:p>
      <w:pPr>
        <w:jc w:val="center"/>
        <w:rPr>
          <w:rFonts w:hint="eastAsia" w:ascii="楷体" w:hAnsi="楷体" w:eastAsia="楷体" w:cs="楷体"/>
          <w:color w:val="000000"/>
          <w:sz w:val="72"/>
          <w:szCs w:val="72"/>
          <w:highlight w:val="none"/>
        </w:rPr>
      </w:pPr>
      <w:r>
        <w:rPr>
          <w:rFonts w:hint="eastAsia" w:ascii="楷体" w:hAnsi="楷体" w:eastAsia="楷体" w:cs="楷体"/>
          <w:color w:val="000000"/>
          <w:sz w:val="72"/>
          <w:szCs w:val="72"/>
          <w:highlight w:val="none"/>
        </w:rPr>
        <w:t>件</w:t>
      </w:r>
    </w:p>
    <w:p>
      <w:pPr>
        <w:tabs>
          <w:tab w:val="left" w:pos="840"/>
          <w:tab w:val="left" w:pos="8280"/>
        </w:tabs>
        <w:spacing w:line="480" w:lineRule="auto"/>
        <w:ind w:firstLine="1185" w:firstLineChars="395"/>
        <w:rPr>
          <w:rFonts w:hint="eastAsia" w:ascii="楷体" w:hAnsi="楷体" w:eastAsia="楷体" w:cs="楷体"/>
          <w:color w:val="000000"/>
          <w:sz w:val="30"/>
          <w:highlight w:val="none"/>
        </w:rPr>
      </w:pPr>
    </w:p>
    <w:p>
      <w:pPr>
        <w:tabs>
          <w:tab w:val="left" w:pos="840"/>
          <w:tab w:val="left" w:pos="8280"/>
        </w:tabs>
        <w:spacing w:line="480" w:lineRule="auto"/>
        <w:ind w:firstLine="1185" w:firstLineChars="395"/>
        <w:rPr>
          <w:rFonts w:hint="default" w:ascii="楷体" w:hAnsi="楷体" w:eastAsia="楷体" w:cs="楷体"/>
          <w:color w:val="000000"/>
          <w:sz w:val="30"/>
          <w:highlight w:val="none"/>
          <w:u w:val="single"/>
          <w:lang w:val="en-US" w:eastAsia="zh-CN"/>
        </w:rPr>
      </w:pPr>
      <w:r>
        <w:rPr>
          <w:rFonts w:hint="eastAsia" w:ascii="楷体" w:hAnsi="楷体" w:eastAsia="楷体" w:cs="楷体"/>
          <w:color w:val="000000"/>
          <w:sz w:val="30"/>
          <w:highlight w:val="none"/>
        </w:rPr>
        <w:t>项目编号：</w:t>
      </w:r>
      <w:r>
        <w:rPr>
          <w:rFonts w:hint="eastAsia" w:ascii="楷体" w:hAnsi="楷体" w:eastAsia="楷体" w:cs="楷体"/>
          <w:color w:val="000000"/>
          <w:sz w:val="30"/>
          <w:highlight w:val="none"/>
          <w:u w:val="single"/>
          <w:lang w:val="en-US" w:eastAsia="zh-CN"/>
        </w:rPr>
        <w:t>昊丰采询[2022]001号</w:t>
      </w:r>
    </w:p>
    <w:p>
      <w:pPr>
        <w:tabs>
          <w:tab w:val="left" w:pos="840"/>
          <w:tab w:val="left" w:pos="8280"/>
        </w:tabs>
        <w:spacing w:line="480" w:lineRule="auto"/>
        <w:ind w:firstLine="1185" w:firstLineChars="395"/>
        <w:rPr>
          <w:rFonts w:hint="default" w:ascii="楷体" w:hAnsi="楷体" w:eastAsia="楷体" w:cs="楷体"/>
          <w:color w:val="000000"/>
          <w:sz w:val="30"/>
          <w:highlight w:val="none"/>
          <w:u w:val="single"/>
          <w:lang w:val="en-US" w:eastAsia="zh-CN"/>
        </w:rPr>
      </w:pPr>
      <w:r>
        <w:rPr>
          <w:rFonts w:hint="eastAsia" w:ascii="楷体" w:hAnsi="楷体" w:eastAsia="楷体" w:cs="楷体"/>
          <w:color w:val="000000"/>
          <w:sz w:val="30"/>
          <w:highlight w:val="none"/>
          <w:lang w:eastAsia="zh-CN"/>
        </w:rPr>
        <w:t>标段名称</w:t>
      </w:r>
      <w:r>
        <w:rPr>
          <w:rFonts w:hint="eastAsia" w:ascii="楷体" w:hAnsi="楷体" w:eastAsia="楷体" w:cs="楷体"/>
          <w:color w:val="000000"/>
          <w:sz w:val="30"/>
          <w:highlight w:val="none"/>
        </w:rPr>
        <w:t>：</w:t>
      </w:r>
      <w:r>
        <w:rPr>
          <w:rFonts w:hint="eastAsia" w:ascii="楷体" w:hAnsi="楷体" w:eastAsia="楷体" w:cs="楷体"/>
          <w:color w:val="000000"/>
          <w:sz w:val="30"/>
          <w:highlight w:val="none"/>
          <w:u w:val="single"/>
          <w:lang w:val="en-US" w:eastAsia="zh-CN"/>
        </w:rPr>
        <w:t xml:space="preserve">                   </w:t>
      </w:r>
    </w:p>
    <w:p>
      <w:pPr>
        <w:tabs>
          <w:tab w:val="left" w:pos="840"/>
          <w:tab w:val="left" w:pos="8280"/>
        </w:tabs>
        <w:spacing w:line="480" w:lineRule="auto"/>
        <w:ind w:firstLine="1185" w:firstLineChars="395"/>
        <w:rPr>
          <w:rFonts w:hint="eastAsia" w:ascii="楷体" w:hAnsi="楷体" w:eastAsia="楷体" w:cs="楷体"/>
          <w:color w:val="000000"/>
          <w:sz w:val="30"/>
          <w:highlight w:val="none"/>
        </w:rPr>
      </w:pPr>
      <w:r>
        <w:rPr>
          <w:rFonts w:hint="eastAsia" w:ascii="楷体" w:hAnsi="楷体" w:eastAsia="楷体" w:cs="楷体"/>
          <w:color w:val="000000"/>
          <w:sz w:val="30"/>
          <w:highlight w:val="none"/>
        </w:rPr>
        <w:t>报价单位（盖章）：</w:t>
      </w:r>
      <w:r>
        <w:rPr>
          <w:rFonts w:hint="eastAsia" w:ascii="楷体" w:hAnsi="楷体" w:eastAsia="楷体" w:cs="楷体"/>
          <w:color w:val="000000"/>
          <w:sz w:val="30"/>
          <w:highlight w:val="none"/>
          <w:u w:val="single"/>
          <w:lang w:val="en-US" w:eastAsia="zh-CN"/>
        </w:rPr>
        <w:t xml:space="preserve">                   </w:t>
      </w:r>
      <w:r>
        <w:rPr>
          <w:rFonts w:hint="eastAsia" w:ascii="楷体" w:hAnsi="楷体" w:eastAsia="楷体" w:cs="楷体"/>
          <w:color w:val="000000"/>
          <w:sz w:val="30"/>
          <w:highlight w:val="none"/>
        </w:rPr>
        <w:t xml:space="preserve"> </w:t>
      </w:r>
    </w:p>
    <w:p>
      <w:pPr>
        <w:tabs>
          <w:tab w:val="left" w:pos="840"/>
          <w:tab w:val="left" w:pos="8280"/>
        </w:tabs>
        <w:spacing w:line="480" w:lineRule="auto"/>
        <w:ind w:firstLine="1200" w:firstLineChars="400"/>
        <w:rPr>
          <w:rFonts w:hint="eastAsia" w:ascii="楷体" w:hAnsi="楷体" w:eastAsia="楷体" w:cs="楷体"/>
          <w:sz w:val="30"/>
          <w:szCs w:val="30"/>
          <w:highlight w:val="none"/>
          <w:lang w:eastAsia="zh-CN"/>
        </w:rPr>
      </w:pPr>
      <w:r>
        <w:rPr>
          <w:rFonts w:hint="eastAsia" w:ascii="楷体" w:hAnsi="楷体" w:eastAsia="楷体" w:cs="楷体"/>
          <w:sz w:val="30"/>
          <w:szCs w:val="30"/>
          <w:highlight w:val="none"/>
        </w:rPr>
        <w:t>法定代表人</w:t>
      </w:r>
      <w:r>
        <w:rPr>
          <w:rFonts w:hint="eastAsia" w:ascii="楷体" w:hAnsi="楷体" w:eastAsia="楷体" w:cs="楷体"/>
          <w:sz w:val="30"/>
          <w:szCs w:val="30"/>
          <w:highlight w:val="none"/>
          <w:lang w:eastAsia="zh-CN"/>
        </w:rPr>
        <w:t xml:space="preserve"> </w:t>
      </w:r>
      <w:r>
        <w:rPr>
          <w:rFonts w:hint="eastAsia" w:ascii="楷体" w:hAnsi="楷体" w:eastAsia="楷体" w:cs="楷体"/>
          <w:color w:val="000000"/>
          <w:sz w:val="30"/>
          <w:highlight w:val="none"/>
        </w:rPr>
        <w:t>：</w:t>
      </w:r>
      <w:r>
        <w:rPr>
          <w:rFonts w:hint="eastAsia" w:ascii="楷体" w:hAnsi="楷体" w:eastAsia="楷体" w:cs="楷体"/>
          <w:color w:val="000000"/>
          <w:sz w:val="30"/>
          <w:highlight w:val="none"/>
          <w:u w:val="single"/>
          <w:lang w:val="en-US" w:eastAsia="zh-CN"/>
        </w:rPr>
        <w:t xml:space="preserve">                   </w:t>
      </w:r>
    </w:p>
    <w:p>
      <w:pPr>
        <w:tabs>
          <w:tab w:val="left" w:pos="840"/>
          <w:tab w:val="left" w:pos="8280"/>
        </w:tabs>
        <w:spacing w:line="480" w:lineRule="auto"/>
        <w:ind w:firstLine="1200" w:firstLineChars="400"/>
        <w:rPr>
          <w:rFonts w:hint="eastAsia" w:ascii="楷体" w:hAnsi="楷体" w:eastAsia="楷体" w:cs="楷体"/>
          <w:sz w:val="30"/>
          <w:szCs w:val="30"/>
          <w:highlight w:val="none"/>
        </w:rPr>
      </w:pPr>
      <w:r>
        <w:rPr>
          <w:rFonts w:hint="eastAsia" w:ascii="楷体" w:hAnsi="楷体" w:eastAsia="楷体" w:cs="楷体"/>
          <w:sz w:val="30"/>
          <w:szCs w:val="30"/>
          <w:highlight w:val="none"/>
        </w:rPr>
        <w:t>或被授权人（签名或盖章）</w:t>
      </w:r>
      <w:r>
        <w:rPr>
          <w:rFonts w:hint="eastAsia" w:ascii="楷体" w:hAnsi="楷体" w:eastAsia="楷体" w:cs="楷体"/>
          <w:color w:val="000000"/>
          <w:sz w:val="30"/>
          <w:highlight w:val="none"/>
        </w:rPr>
        <w:t>：</w:t>
      </w:r>
      <w:r>
        <w:rPr>
          <w:rFonts w:hint="eastAsia" w:ascii="楷体" w:hAnsi="楷体" w:eastAsia="楷体" w:cs="楷体"/>
          <w:color w:val="000000"/>
          <w:sz w:val="30"/>
          <w:highlight w:val="none"/>
          <w:u w:val="single"/>
          <w:lang w:val="en-US" w:eastAsia="zh-CN"/>
        </w:rPr>
        <w:t xml:space="preserve">                   </w:t>
      </w:r>
      <w:r>
        <w:rPr>
          <w:rFonts w:hint="eastAsia" w:ascii="楷体" w:hAnsi="楷体" w:eastAsia="楷体" w:cs="楷体"/>
          <w:sz w:val="30"/>
          <w:szCs w:val="30"/>
          <w:highlight w:val="none"/>
        </w:rPr>
        <w:t xml:space="preserve"> </w:t>
      </w:r>
    </w:p>
    <w:p>
      <w:pPr>
        <w:spacing w:line="360" w:lineRule="exact"/>
        <w:ind w:firstLine="3360" w:firstLineChars="1050"/>
        <w:rPr>
          <w:rFonts w:hint="eastAsia" w:ascii="楷体" w:hAnsi="楷体" w:eastAsia="楷体" w:cs="楷体"/>
          <w:color w:val="000000"/>
          <w:sz w:val="32"/>
          <w:szCs w:val="32"/>
          <w:highlight w:val="none"/>
        </w:rPr>
      </w:pPr>
    </w:p>
    <w:p>
      <w:pPr>
        <w:spacing w:line="360" w:lineRule="exact"/>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 xml:space="preserve">                  二○二</w:t>
      </w:r>
      <w:r>
        <w:rPr>
          <w:rFonts w:hint="eastAsia" w:ascii="楷体" w:hAnsi="楷体" w:eastAsia="楷体" w:cs="楷体"/>
          <w:color w:val="000000"/>
          <w:sz w:val="32"/>
          <w:szCs w:val="32"/>
          <w:highlight w:val="none"/>
          <w:lang w:val="en-US" w:eastAsia="zh-CN"/>
        </w:rPr>
        <w:t>二</w:t>
      </w:r>
      <w:r>
        <w:rPr>
          <w:rFonts w:hint="eastAsia" w:ascii="楷体" w:hAnsi="楷体" w:eastAsia="楷体" w:cs="楷体"/>
          <w:color w:val="000000"/>
          <w:sz w:val="32"/>
          <w:szCs w:val="32"/>
          <w:highlight w:val="none"/>
        </w:rPr>
        <w:t>年  月  日</w:t>
      </w:r>
    </w:p>
    <w:p>
      <w:pPr>
        <w:pageBreakBefore/>
        <w:jc w:val="center"/>
        <w:rPr>
          <w:rFonts w:hint="eastAsia" w:ascii="楷体" w:hAnsi="楷体" w:eastAsia="楷体" w:cs="楷体"/>
          <w:sz w:val="32"/>
          <w:szCs w:val="32"/>
          <w:highlight w:val="none"/>
        </w:rPr>
      </w:pPr>
      <w:r>
        <w:rPr>
          <w:rFonts w:hint="eastAsia" w:ascii="楷体" w:hAnsi="楷体" w:eastAsia="楷体" w:cs="楷体"/>
          <w:b/>
          <w:bCs/>
          <w:sz w:val="32"/>
          <w:szCs w:val="32"/>
          <w:highlight w:val="none"/>
        </w:rPr>
        <w:t>一、声明函</w:t>
      </w:r>
    </w:p>
    <w:p>
      <w:pPr>
        <w:ind w:firstLine="422" w:firstLineChars="200"/>
        <w:jc w:val="center"/>
        <w:rPr>
          <w:rFonts w:hint="eastAsia" w:ascii="楷体" w:hAnsi="楷体" w:eastAsia="楷体" w:cs="楷体"/>
          <w:b/>
          <w:szCs w:val="21"/>
          <w:highlight w:val="none"/>
        </w:rPr>
      </w:pPr>
    </w:p>
    <w:p>
      <w:pPr>
        <w:ind w:firstLine="422" w:firstLineChars="200"/>
        <w:jc w:val="center"/>
        <w:rPr>
          <w:rFonts w:hint="eastAsia" w:ascii="楷体" w:hAnsi="楷体" w:eastAsia="楷体" w:cs="楷体"/>
          <w:b/>
          <w:szCs w:val="21"/>
          <w:highlight w:val="none"/>
        </w:rPr>
      </w:pPr>
    </w:p>
    <w:p>
      <w:pPr>
        <w:spacing w:line="480" w:lineRule="auto"/>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 xml:space="preserve"> 常州市武进区横山桥镇人民政府</w:t>
      </w:r>
      <w:r>
        <w:rPr>
          <w:rFonts w:hint="eastAsia" w:ascii="楷体" w:hAnsi="楷体" w:eastAsia="楷体" w:cs="楷体"/>
          <w:sz w:val="24"/>
          <w:szCs w:val="24"/>
          <w:highlight w:val="none"/>
        </w:rPr>
        <w:t>：</w:t>
      </w:r>
    </w:p>
    <w:p>
      <w:pPr>
        <w:spacing w:line="48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我单位收到“昊丰采询[2022]001号”询价文件，经仔细阅读和研究，愿意完全接受</w:t>
      </w:r>
      <w:r>
        <w:rPr>
          <w:rFonts w:hint="eastAsia" w:ascii="楷体" w:hAnsi="楷体" w:eastAsia="楷体" w:cs="楷体"/>
          <w:sz w:val="24"/>
          <w:szCs w:val="24"/>
          <w:highlight w:val="none"/>
          <w:lang w:eastAsia="zh-CN"/>
        </w:rPr>
        <w:t>询价文件</w:t>
      </w:r>
      <w:r>
        <w:rPr>
          <w:rFonts w:hint="eastAsia" w:ascii="楷体" w:hAnsi="楷体" w:eastAsia="楷体" w:cs="楷体"/>
          <w:sz w:val="24"/>
          <w:szCs w:val="24"/>
          <w:highlight w:val="none"/>
        </w:rPr>
        <w:t>中的所有条件和要求。</w:t>
      </w:r>
    </w:p>
    <w:p>
      <w:pPr>
        <w:spacing w:line="48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1、愿意提供询价文件中要求所有资料，并保证完全真实准确。</w:t>
      </w:r>
    </w:p>
    <w:p>
      <w:pPr>
        <w:spacing w:line="48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2、我单位认为采购单位有权决定成交供应商，还认为政府采购最低报价是成交的主要条件，但不是唯一条件。</w:t>
      </w:r>
    </w:p>
    <w:p>
      <w:pPr>
        <w:spacing w:line="48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、我单位如果未按询价文件要求、合同规定等提出的各项承诺履行义务，愿意接受相应处罚。</w:t>
      </w:r>
    </w:p>
    <w:p>
      <w:pPr>
        <w:spacing w:line="48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响应文件中所有关于资格文件、附件材料说明及证明陈述均是真实准确的，若有虚假和违背，我公司愿意承担由此而产生的一切后果。</w:t>
      </w:r>
    </w:p>
    <w:p>
      <w:pPr>
        <w:spacing w:line="480" w:lineRule="auto"/>
        <w:ind w:firstLine="480" w:firstLineChars="200"/>
        <w:rPr>
          <w:rFonts w:hint="eastAsia" w:ascii="楷体" w:hAnsi="楷体" w:eastAsia="楷体" w:cs="楷体"/>
          <w:sz w:val="24"/>
          <w:szCs w:val="24"/>
          <w:highlight w:val="none"/>
        </w:rPr>
      </w:pPr>
    </w:p>
    <w:p>
      <w:pPr>
        <w:spacing w:line="480" w:lineRule="auto"/>
        <w:ind w:firstLine="480" w:firstLineChars="200"/>
        <w:rPr>
          <w:rFonts w:hint="eastAsia" w:ascii="楷体" w:hAnsi="楷体" w:eastAsia="楷体" w:cs="楷体"/>
          <w:sz w:val="24"/>
          <w:szCs w:val="24"/>
          <w:highlight w:val="none"/>
        </w:rPr>
      </w:pPr>
    </w:p>
    <w:p>
      <w:pPr>
        <w:spacing w:line="48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报价单位（公章）：  </w:t>
      </w:r>
    </w:p>
    <w:p>
      <w:pPr>
        <w:spacing w:line="48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法定代表人或被授权人（签名或盖章）： </w:t>
      </w:r>
      <w:r>
        <w:rPr>
          <w:rFonts w:hint="eastAsia" w:ascii="楷体" w:hAnsi="楷体" w:eastAsia="楷体" w:cs="楷体"/>
          <w:sz w:val="24"/>
          <w:szCs w:val="24"/>
          <w:highlight w:val="none"/>
        </w:rPr>
        <w:tab/>
      </w:r>
      <w:r>
        <w:rPr>
          <w:rFonts w:hint="eastAsia" w:ascii="楷体" w:hAnsi="楷体" w:eastAsia="楷体" w:cs="楷体"/>
          <w:sz w:val="24"/>
          <w:szCs w:val="24"/>
          <w:highlight w:val="none"/>
        </w:rPr>
        <w:tab/>
      </w:r>
      <w:r>
        <w:rPr>
          <w:rFonts w:hint="eastAsia" w:ascii="楷体" w:hAnsi="楷体" w:eastAsia="楷体" w:cs="楷体"/>
          <w:sz w:val="24"/>
          <w:szCs w:val="24"/>
          <w:highlight w:val="none"/>
        </w:rPr>
        <w:t xml:space="preserve">                              </w:t>
      </w:r>
    </w:p>
    <w:p>
      <w:pPr>
        <w:spacing w:line="48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年  月  日</w:t>
      </w:r>
    </w:p>
    <w:p>
      <w:pPr>
        <w:pageBreakBefore/>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二、授权委托书</w:t>
      </w:r>
    </w:p>
    <w:p>
      <w:pPr>
        <w:spacing w:line="360" w:lineRule="auto"/>
        <w:ind w:firstLine="562" w:firstLineChars="200"/>
        <w:jc w:val="left"/>
        <w:rPr>
          <w:rFonts w:hint="eastAsia" w:ascii="楷体" w:hAnsi="楷体" w:eastAsia="楷体" w:cs="楷体"/>
          <w:b/>
          <w:sz w:val="28"/>
          <w:szCs w:val="28"/>
          <w:highlight w:val="none"/>
        </w:rPr>
      </w:pPr>
    </w:p>
    <w:p>
      <w:pPr>
        <w:spacing w:line="360" w:lineRule="auto"/>
        <w:jc w:val="left"/>
        <w:rPr>
          <w:rFonts w:hint="eastAsia" w:ascii="楷体" w:hAnsi="楷体" w:eastAsia="楷体" w:cs="楷体"/>
          <w:sz w:val="24"/>
          <w:highlight w:val="none"/>
        </w:rPr>
      </w:pPr>
      <w:r>
        <w:rPr>
          <w:rFonts w:hint="eastAsia" w:ascii="楷体" w:hAnsi="楷体" w:eastAsia="楷体" w:cs="楷体"/>
          <w:sz w:val="24"/>
          <w:highlight w:val="none"/>
          <w:lang w:eastAsia="zh-CN"/>
        </w:rPr>
        <w:t xml:space="preserve"> 常州市武进区横山桥镇人民政府</w:t>
      </w:r>
      <w:r>
        <w:rPr>
          <w:rFonts w:hint="eastAsia" w:ascii="楷体" w:hAnsi="楷体" w:eastAsia="楷体" w:cs="楷体"/>
          <w:sz w:val="24"/>
          <w:highlight w:val="none"/>
        </w:rPr>
        <w:t>：</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本授权委托书宣告：本人</w:t>
      </w:r>
      <w:r>
        <w:rPr>
          <w:rFonts w:hint="eastAsia" w:ascii="楷体" w:hAnsi="楷体" w:eastAsia="楷体" w:cs="楷体"/>
          <w:bCs/>
          <w:color w:val="000000"/>
          <w:sz w:val="24"/>
          <w:highlight w:val="none"/>
          <w:u w:val="single"/>
        </w:rPr>
        <w:t xml:space="preserve">          （姓名）</w:t>
      </w:r>
      <w:r>
        <w:rPr>
          <w:rFonts w:hint="eastAsia" w:ascii="楷体" w:hAnsi="楷体" w:eastAsia="楷体" w:cs="楷体"/>
          <w:bCs/>
          <w:color w:val="000000"/>
          <w:sz w:val="24"/>
          <w:highlight w:val="none"/>
        </w:rPr>
        <w:t>系</w:t>
      </w:r>
      <w:r>
        <w:rPr>
          <w:rFonts w:hint="eastAsia" w:ascii="楷体" w:hAnsi="楷体" w:eastAsia="楷体" w:cs="楷体"/>
          <w:bCs/>
          <w:color w:val="000000"/>
          <w:sz w:val="24"/>
          <w:highlight w:val="none"/>
          <w:u w:val="single"/>
        </w:rPr>
        <w:t xml:space="preserve">                  （单位）</w:t>
      </w:r>
      <w:r>
        <w:rPr>
          <w:rFonts w:hint="eastAsia" w:ascii="楷体" w:hAnsi="楷体" w:eastAsia="楷体" w:cs="楷体"/>
          <w:bCs/>
          <w:color w:val="000000"/>
          <w:sz w:val="24"/>
          <w:highlight w:val="none"/>
        </w:rPr>
        <w:t>的</w:t>
      </w:r>
      <w:r>
        <w:rPr>
          <w:rFonts w:hint="eastAsia" w:ascii="楷体" w:hAnsi="楷体" w:eastAsia="楷体" w:cs="楷体"/>
          <w:bCs/>
          <w:sz w:val="24"/>
          <w:highlight w:val="none"/>
        </w:rPr>
        <w:t>法定代表人</w:t>
      </w:r>
      <w:r>
        <w:rPr>
          <w:rFonts w:hint="eastAsia" w:ascii="楷体" w:hAnsi="楷体" w:eastAsia="楷体" w:cs="楷体"/>
          <w:bCs/>
          <w:sz w:val="24"/>
          <w:highlight w:val="none"/>
          <w:lang w:eastAsia="zh-CN"/>
        </w:rPr>
        <w:t xml:space="preserve"> </w:t>
      </w:r>
      <w:r>
        <w:rPr>
          <w:rFonts w:hint="eastAsia" w:ascii="楷体" w:hAnsi="楷体" w:eastAsia="楷体" w:cs="楷体"/>
          <w:bCs/>
          <w:color w:val="000000"/>
          <w:sz w:val="24"/>
          <w:highlight w:val="none"/>
        </w:rPr>
        <w:t>，现授权委托</w:t>
      </w:r>
      <w:r>
        <w:rPr>
          <w:rFonts w:hint="eastAsia" w:ascii="楷体" w:hAnsi="楷体" w:eastAsia="楷体" w:cs="楷体"/>
          <w:bCs/>
          <w:color w:val="000000"/>
          <w:sz w:val="24"/>
          <w:highlight w:val="none"/>
          <w:u w:val="single"/>
        </w:rPr>
        <w:t xml:space="preserve">       （姓名）</w:t>
      </w:r>
      <w:r>
        <w:rPr>
          <w:rFonts w:hint="eastAsia" w:ascii="楷体" w:hAnsi="楷体" w:eastAsia="楷体" w:cs="楷体"/>
          <w:bCs/>
          <w:color w:val="000000"/>
          <w:sz w:val="24"/>
          <w:highlight w:val="none"/>
        </w:rPr>
        <w:t>为我单位代理人，该代理人有权在项目采购的询价活动中，以我单位的名义参加报名、签署响应文件、与采购人（或业主）协商、签订合同书以及执行一切与此有关的事项。</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代理人在其权限范围及代理期限内签署的一切有关采购项目的合同、协议和文件，我单位均予以认可并愿承担相应的法律责任。</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委托期限：至本项目结束或新的授权委托书送到之日。代理人无转委托权。</w:t>
      </w:r>
    </w:p>
    <w:p>
      <w:pPr>
        <w:spacing w:line="360" w:lineRule="auto"/>
        <w:ind w:firstLine="480" w:firstLineChars="200"/>
        <w:jc w:val="left"/>
        <w:rPr>
          <w:rFonts w:hint="eastAsia" w:ascii="楷体" w:hAnsi="楷体" w:eastAsia="楷体" w:cs="楷体"/>
          <w:bCs/>
          <w:color w:val="000000"/>
          <w:sz w:val="24"/>
          <w:highlight w:val="none"/>
        </w:rPr>
      </w:pP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被授权人情况：</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姓名：         性别：       年龄：       职务：</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身份证号码：                电话：</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通讯地址：</w:t>
      </w:r>
    </w:p>
    <w:p>
      <w:pPr>
        <w:spacing w:line="360" w:lineRule="auto"/>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 xml:space="preserve">被授权人签名或盖章：             </w:t>
      </w:r>
    </w:p>
    <w:p>
      <w:pPr>
        <w:spacing w:line="400" w:lineRule="exact"/>
        <w:ind w:firstLine="480" w:firstLineChars="200"/>
        <w:jc w:val="left"/>
        <w:rPr>
          <w:rFonts w:hint="eastAsia" w:ascii="楷体" w:hAnsi="楷体" w:eastAsia="楷体" w:cs="楷体"/>
          <w:bCs/>
          <w:color w:val="000000"/>
          <w:sz w:val="24"/>
          <w:highlight w:val="none"/>
        </w:rPr>
      </w:pPr>
    </w:p>
    <w:p>
      <w:pPr>
        <w:spacing w:line="400" w:lineRule="exact"/>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 xml:space="preserve">                             单位名称（公章）：</w:t>
      </w:r>
    </w:p>
    <w:p>
      <w:pPr>
        <w:spacing w:line="400" w:lineRule="exact"/>
        <w:jc w:val="left"/>
        <w:rPr>
          <w:rFonts w:hint="eastAsia" w:ascii="楷体" w:hAnsi="楷体" w:eastAsia="楷体" w:cs="楷体"/>
          <w:bCs/>
          <w:color w:val="000000"/>
          <w:sz w:val="24"/>
          <w:highlight w:val="none"/>
        </w:rPr>
      </w:pPr>
      <w:r>
        <w:rPr>
          <w:rFonts w:hint="eastAsia" w:ascii="楷体" w:hAnsi="楷体" w:eastAsia="楷体" w:cs="楷体"/>
          <w:bCs/>
          <w:sz w:val="24"/>
          <w:highlight w:val="none"/>
        </w:rPr>
        <w:t>法定代表人</w:t>
      </w:r>
      <w:r>
        <w:rPr>
          <w:rFonts w:hint="eastAsia" w:ascii="楷体" w:hAnsi="楷体" w:eastAsia="楷体" w:cs="楷体"/>
          <w:bCs/>
          <w:sz w:val="24"/>
          <w:highlight w:val="none"/>
          <w:lang w:eastAsia="zh-CN"/>
        </w:rPr>
        <w:t xml:space="preserve"> </w:t>
      </w:r>
      <w:r>
        <w:rPr>
          <w:rFonts w:hint="eastAsia" w:ascii="楷体" w:hAnsi="楷体" w:eastAsia="楷体" w:cs="楷体"/>
          <w:bCs/>
          <w:sz w:val="24"/>
          <w:highlight w:val="none"/>
        </w:rPr>
        <w:t>（签名或盖章）</w:t>
      </w:r>
      <w:r>
        <w:rPr>
          <w:rFonts w:hint="eastAsia" w:ascii="楷体" w:hAnsi="楷体" w:eastAsia="楷体" w:cs="楷体"/>
          <w:bCs/>
          <w:color w:val="000000"/>
          <w:sz w:val="24"/>
          <w:highlight w:val="none"/>
        </w:rPr>
        <w:t>：</w:t>
      </w:r>
    </w:p>
    <w:p>
      <w:pPr>
        <w:spacing w:line="400" w:lineRule="exact"/>
        <w:ind w:firstLine="480" w:firstLineChars="200"/>
        <w:jc w:val="left"/>
        <w:rPr>
          <w:rFonts w:hint="eastAsia" w:ascii="楷体" w:hAnsi="楷体" w:eastAsia="楷体" w:cs="楷体"/>
          <w:bCs/>
          <w:color w:val="000000"/>
          <w:sz w:val="24"/>
          <w:highlight w:val="none"/>
        </w:rPr>
      </w:pPr>
      <w:r>
        <w:rPr>
          <w:rFonts w:hint="eastAsia" w:ascii="楷体" w:hAnsi="楷体" w:eastAsia="楷体" w:cs="楷体"/>
          <w:bCs/>
          <w:color w:val="000000"/>
          <w:sz w:val="24"/>
          <w:highlight w:val="none"/>
        </w:rPr>
        <w:t xml:space="preserve">                             日   期：    年   月   日</w:t>
      </w:r>
    </w:p>
    <w:p>
      <w:pPr>
        <w:spacing w:line="400" w:lineRule="exact"/>
        <w:jc w:val="left"/>
        <w:rPr>
          <w:rFonts w:hint="eastAsia" w:ascii="楷体" w:hAnsi="楷体" w:eastAsia="楷体" w:cs="楷体"/>
          <w:b/>
          <w:color w:val="000000"/>
          <w:sz w:val="24"/>
          <w:highlight w:val="none"/>
        </w:rPr>
      </w:pPr>
      <w:r>
        <w:rPr>
          <w:rFonts w:hint="eastAsia" w:ascii="楷体" w:hAnsi="楷体" w:eastAsia="楷体" w:cs="楷体"/>
          <w:b/>
          <w:color w:val="000000"/>
          <w:sz w:val="24"/>
          <w:highlight w:val="none"/>
        </w:rPr>
        <w:t>注意事项：</w:t>
      </w:r>
    </w:p>
    <w:p>
      <w:pPr>
        <w:spacing w:line="400" w:lineRule="exact"/>
        <w:ind w:firstLine="480" w:firstLineChars="200"/>
        <w:jc w:val="left"/>
        <w:rPr>
          <w:rFonts w:hint="eastAsia" w:ascii="楷体" w:hAnsi="楷体" w:eastAsia="楷体" w:cs="楷体"/>
          <w:bCs/>
          <w:color w:val="000000"/>
          <w:sz w:val="24"/>
          <w:highlight w:val="none"/>
          <w:u w:val="single"/>
        </w:rPr>
      </w:pPr>
      <w:r>
        <w:rPr>
          <w:rFonts w:hint="eastAsia" w:ascii="楷体" w:hAnsi="楷体" w:eastAsia="楷体" w:cs="楷体"/>
          <w:bCs/>
          <w:color w:val="000000"/>
          <w:sz w:val="24"/>
          <w:highlight w:val="none"/>
          <w:u w:val="single"/>
        </w:rPr>
        <w:t>1、如法定代表人参加</w:t>
      </w:r>
      <w:r>
        <w:rPr>
          <w:rFonts w:hint="eastAsia" w:ascii="楷体" w:hAnsi="楷体" w:eastAsia="楷体" w:cs="楷体"/>
          <w:bCs/>
          <w:color w:val="000000"/>
          <w:sz w:val="24"/>
          <w:highlight w:val="none"/>
          <w:u w:val="single"/>
          <w:lang w:eastAsia="zh-CN"/>
        </w:rPr>
        <w:t>报价</w:t>
      </w:r>
      <w:r>
        <w:rPr>
          <w:rFonts w:hint="eastAsia" w:ascii="楷体" w:hAnsi="楷体" w:eastAsia="楷体" w:cs="楷体"/>
          <w:bCs/>
          <w:color w:val="000000"/>
          <w:sz w:val="24"/>
          <w:highlight w:val="none"/>
          <w:u w:val="single"/>
        </w:rPr>
        <w:t>，需附法定代表人第二代居民身份证复印件（正反面）。</w:t>
      </w:r>
    </w:p>
    <w:p>
      <w:pPr>
        <w:spacing w:line="400" w:lineRule="exact"/>
        <w:ind w:firstLine="480" w:firstLineChars="200"/>
        <w:jc w:val="left"/>
        <w:rPr>
          <w:rFonts w:hint="eastAsia" w:ascii="楷体" w:hAnsi="楷体" w:eastAsia="楷体" w:cs="楷体"/>
          <w:bCs/>
          <w:color w:val="000000"/>
          <w:sz w:val="24"/>
          <w:highlight w:val="none"/>
          <w:u w:val="single"/>
        </w:rPr>
      </w:pPr>
      <w:r>
        <w:rPr>
          <w:rFonts w:hint="eastAsia" w:ascii="楷体" w:hAnsi="楷体" w:eastAsia="楷体" w:cs="楷体"/>
          <w:bCs/>
          <w:color w:val="000000"/>
          <w:sz w:val="24"/>
          <w:highlight w:val="none"/>
          <w:u w:val="single"/>
        </w:rPr>
        <w:t>2、如被授权人参加</w:t>
      </w:r>
      <w:r>
        <w:rPr>
          <w:rFonts w:hint="eastAsia" w:ascii="楷体" w:hAnsi="楷体" w:eastAsia="楷体" w:cs="楷体"/>
          <w:bCs/>
          <w:color w:val="000000"/>
          <w:sz w:val="24"/>
          <w:highlight w:val="none"/>
          <w:u w:val="single"/>
          <w:lang w:eastAsia="zh-CN"/>
        </w:rPr>
        <w:t>报价</w:t>
      </w:r>
      <w:r>
        <w:rPr>
          <w:rFonts w:hint="eastAsia" w:ascii="楷体" w:hAnsi="楷体" w:eastAsia="楷体" w:cs="楷体"/>
          <w:bCs/>
          <w:color w:val="000000"/>
          <w:sz w:val="24"/>
          <w:highlight w:val="none"/>
          <w:u w:val="single"/>
        </w:rPr>
        <w:t>，需附法定代表人</w:t>
      </w:r>
      <w:r>
        <w:rPr>
          <w:rFonts w:hint="eastAsia" w:ascii="楷体" w:hAnsi="楷体" w:eastAsia="楷体" w:cs="楷体"/>
          <w:bCs/>
          <w:color w:val="000000"/>
          <w:sz w:val="24"/>
          <w:highlight w:val="none"/>
          <w:u w:val="single"/>
          <w:lang w:eastAsia="zh-CN"/>
        </w:rPr>
        <w:t xml:space="preserve"> </w:t>
      </w:r>
      <w:r>
        <w:rPr>
          <w:rFonts w:hint="eastAsia" w:ascii="楷体" w:hAnsi="楷体" w:eastAsia="楷体" w:cs="楷体"/>
          <w:bCs/>
          <w:color w:val="000000"/>
          <w:sz w:val="24"/>
          <w:highlight w:val="none"/>
          <w:u w:val="single"/>
        </w:rPr>
        <w:t>第二代居民身份证复印件（正反面）和被授权人第二代居民身份证复印件（正反面）。</w:t>
      </w:r>
    </w:p>
    <w:p>
      <w:pPr>
        <w:spacing w:line="440" w:lineRule="exact"/>
        <w:jc w:val="left"/>
        <w:rPr>
          <w:rFonts w:hint="eastAsia" w:ascii="楷体" w:hAnsi="楷体" w:eastAsia="楷体" w:cs="楷体"/>
          <w:bCs/>
          <w:sz w:val="24"/>
          <w:highlight w:val="none"/>
        </w:rPr>
      </w:pPr>
    </w:p>
    <w:p>
      <w:pPr>
        <w:pageBreakBefore/>
        <w:spacing w:line="400" w:lineRule="exact"/>
        <w:ind w:firstLine="3052" w:firstLineChars="950"/>
        <w:rPr>
          <w:rFonts w:hint="eastAsia" w:ascii="楷体" w:hAnsi="楷体" w:eastAsia="楷体" w:cs="楷体"/>
          <w:b/>
          <w:color w:val="000000" w:themeColor="text1"/>
          <w:sz w:val="32"/>
          <w:szCs w:val="32"/>
          <w:highlight w:val="none"/>
        </w:rPr>
      </w:pPr>
      <w:bookmarkStart w:id="1" w:name="_Toc311189790"/>
      <w:bookmarkStart w:id="2" w:name="_Toc13748"/>
      <w:bookmarkStart w:id="3" w:name="_Toc10565"/>
      <w:bookmarkStart w:id="4" w:name="_Toc17620"/>
      <w:bookmarkStart w:id="5" w:name="_Toc12473"/>
      <w:bookmarkStart w:id="6" w:name="_Toc222799679"/>
      <w:bookmarkStart w:id="7" w:name="_Toc158691787"/>
      <w:r>
        <w:rPr>
          <w:rFonts w:hint="eastAsia" w:ascii="楷体" w:hAnsi="楷体" w:eastAsia="楷体" w:cs="楷体"/>
          <w:b/>
          <w:color w:val="000000" w:themeColor="text1"/>
          <w:sz w:val="32"/>
          <w:szCs w:val="32"/>
          <w:highlight w:val="none"/>
          <w:lang w:val="zh-CN"/>
        </w:rPr>
        <w:t>三、项目实施方案</w:t>
      </w:r>
    </w:p>
    <w:p>
      <w:pPr>
        <w:spacing w:line="400" w:lineRule="exact"/>
        <w:ind w:firstLine="1124" w:firstLineChars="350"/>
        <w:rPr>
          <w:rFonts w:hint="eastAsia" w:ascii="楷体" w:hAnsi="楷体" w:eastAsia="楷体" w:cs="楷体"/>
          <w:b/>
          <w:color w:val="000000" w:themeColor="text1"/>
          <w:sz w:val="32"/>
          <w:szCs w:val="32"/>
          <w:highlight w:val="none"/>
          <w:lang w:val="zh-CN"/>
        </w:rPr>
      </w:pPr>
    </w:p>
    <w:p>
      <w:pPr>
        <w:spacing w:line="480" w:lineRule="auto"/>
        <w:ind w:firstLine="480" w:firstLineChars="200"/>
        <w:rPr>
          <w:rFonts w:hint="eastAsia" w:ascii="楷体" w:hAnsi="楷体" w:eastAsia="楷体" w:cs="楷体"/>
          <w:color w:val="000000" w:themeColor="text1"/>
          <w:sz w:val="24"/>
          <w:szCs w:val="24"/>
          <w:highlight w:val="none"/>
        </w:rPr>
      </w:pPr>
      <w:r>
        <w:rPr>
          <w:rFonts w:hint="eastAsia" w:ascii="楷体" w:hAnsi="楷体" w:eastAsia="楷体" w:cs="楷体"/>
          <w:color w:val="000000" w:themeColor="text1"/>
          <w:sz w:val="24"/>
          <w:szCs w:val="24"/>
          <w:highlight w:val="none"/>
        </w:rPr>
        <w:t>询价文件中提出的需求是最基本的服务要求，各报价单位须响应这些要求，并可以在此基础上，根据自身优势进一步优化。本方案可包括（但不限于）以下内容：</w:t>
      </w:r>
    </w:p>
    <w:p>
      <w:pPr>
        <w:numPr>
          <w:ilvl w:val="0"/>
          <w:numId w:val="4"/>
        </w:numPr>
        <w:spacing w:line="480" w:lineRule="auto"/>
        <w:rPr>
          <w:rFonts w:hint="eastAsia" w:ascii="楷体" w:hAnsi="楷体" w:eastAsia="楷体" w:cs="楷体"/>
          <w:color w:val="000000" w:themeColor="text1"/>
          <w:sz w:val="24"/>
          <w:szCs w:val="24"/>
          <w:highlight w:val="none"/>
        </w:rPr>
      </w:pPr>
      <w:r>
        <w:rPr>
          <w:rFonts w:hint="eastAsia" w:ascii="楷体" w:hAnsi="楷体" w:eastAsia="楷体" w:cs="楷体"/>
          <w:color w:val="000000" w:themeColor="text1"/>
          <w:sz w:val="24"/>
          <w:szCs w:val="24"/>
          <w:highlight w:val="none"/>
        </w:rPr>
        <w:t>详细实施方案</w:t>
      </w:r>
    </w:p>
    <w:p>
      <w:pPr>
        <w:spacing w:line="480" w:lineRule="auto"/>
        <w:ind w:left="840" w:hanging="720" w:hangingChars="300"/>
        <w:rPr>
          <w:rFonts w:hint="eastAsia" w:ascii="楷体" w:hAnsi="楷体" w:eastAsia="楷体" w:cs="楷体"/>
          <w:color w:val="000000" w:themeColor="text1"/>
          <w:sz w:val="24"/>
          <w:szCs w:val="24"/>
          <w:highlight w:val="none"/>
        </w:rPr>
      </w:pPr>
      <w:r>
        <w:rPr>
          <w:rFonts w:hint="eastAsia" w:ascii="楷体" w:hAnsi="楷体" w:eastAsia="楷体" w:cs="楷体"/>
          <w:color w:val="000000" w:themeColor="text1"/>
          <w:sz w:val="24"/>
          <w:szCs w:val="24"/>
          <w:highlight w:val="none"/>
        </w:rPr>
        <w:t>（2）报价单位应就人员配备、技术保证、项目质量、服务期限等做出承诺</w:t>
      </w:r>
    </w:p>
    <w:p>
      <w:pPr>
        <w:spacing w:line="480" w:lineRule="auto"/>
        <w:rPr>
          <w:rFonts w:hint="eastAsia" w:ascii="楷体" w:hAnsi="楷体" w:eastAsia="楷体" w:cs="楷体"/>
          <w:color w:val="000000" w:themeColor="text1"/>
          <w:sz w:val="24"/>
          <w:szCs w:val="24"/>
          <w:highlight w:val="none"/>
        </w:rPr>
      </w:pPr>
      <w:r>
        <w:rPr>
          <w:rFonts w:hint="eastAsia" w:ascii="楷体" w:hAnsi="楷体" w:eastAsia="楷体" w:cs="楷体"/>
          <w:bCs/>
          <w:color w:val="000000" w:themeColor="text1"/>
          <w:sz w:val="24"/>
          <w:szCs w:val="24"/>
          <w:highlight w:val="none"/>
        </w:rPr>
        <w:t>（3）对原始资料的调查与收集</w:t>
      </w:r>
    </w:p>
    <w:p>
      <w:pPr>
        <w:spacing w:line="480" w:lineRule="auto"/>
        <w:rPr>
          <w:rFonts w:hint="eastAsia" w:ascii="楷体" w:hAnsi="楷体" w:eastAsia="楷体" w:cs="楷体"/>
          <w:color w:val="000000" w:themeColor="text1"/>
          <w:sz w:val="24"/>
          <w:szCs w:val="24"/>
          <w:highlight w:val="none"/>
        </w:rPr>
      </w:pPr>
      <w:r>
        <w:rPr>
          <w:rFonts w:hint="eastAsia" w:ascii="楷体" w:hAnsi="楷体" w:eastAsia="楷体" w:cs="楷体"/>
          <w:color w:val="000000" w:themeColor="text1"/>
          <w:sz w:val="24"/>
          <w:szCs w:val="24"/>
          <w:highlight w:val="none"/>
        </w:rPr>
        <w:t>（4）合理化建议（并提出相应可行的解决办法）</w:t>
      </w:r>
    </w:p>
    <w:p>
      <w:pPr>
        <w:spacing w:line="480" w:lineRule="auto"/>
        <w:rPr>
          <w:rFonts w:hint="eastAsia" w:ascii="楷体" w:hAnsi="楷体" w:eastAsia="楷体" w:cs="楷体"/>
          <w:color w:val="000000" w:themeColor="text1"/>
          <w:sz w:val="24"/>
          <w:szCs w:val="24"/>
          <w:highlight w:val="none"/>
        </w:rPr>
      </w:pPr>
      <w:r>
        <w:rPr>
          <w:rFonts w:hint="eastAsia" w:ascii="楷体" w:hAnsi="楷体" w:eastAsia="楷体" w:cs="楷体"/>
          <w:color w:val="000000" w:themeColor="text1"/>
          <w:sz w:val="24"/>
          <w:szCs w:val="24"/>
          <w:highlight w:val="none"/>
        </w:rPr>
        <w:t>（5）需要采购人协助的事项</w:t>
      </w:r>
    </w:p>
    <w:p>
      <w:pPr>
        <w:spacing w:line="480" w:lineRule="auto"/>
        <w:rPr>
          <w:rFonts w:hint="eastAsia" w:ascii="楷体" w:hAnsi="楷体" w:eastAsia="楷体" w:cs="楷体"/>
          <w:color w:val="000000" w:themeColor="text1"/>
          <w:sz w:val="24"/>
          <w:szCs w:val="24"/>
          <w:highlight w:val="none"/>
        </w:rPr>
      </w:pPr>
      <w:r>
        <w:rPr>
          <w:rFonts w:hint="eastAsia" w:ascii="楷体" w:hAnsi="楷体" w:eastAsia="楷体" w:cs="楷体"/>
          <w:color w:val="000000" w:themeColor="text1"/>
          <w:sz w:val="24"/>
          <w:szCs w:val="24"/>
          <w:highlight w:val="none"/>
        </w:rPr>
        <w:t>（6）报价单位认为需要添加的内容</w:t>
      </w:r>
    </w:p>
    <w:p>
      <w:pPr>
        <w:spacing w:line="400" w:lineRule="exact"/>
        <w:ind w:firstLine="843" w:firstLineChars="350"/>
        <w:rPr>
          <w:rFonts w:hint="eastAsia" w:ascii="楷体" w:hAnsi="楷体" w:eastAsia="楷体" w:cs="楷体"/>
          <w:b/>
          <w:color w:val="FF0000"/>
          <w:sz w:val="24"/>
          <w:szCs w:val="24"/>
          <w:highlight w:val="none"/>
          <w:lang w:val="zh-CN"/>
        </w:rPr>
      </w:pPr>
    </w:p>
    <w:p>
      <w:pPr>
        <w:spacing w:line="400" w:lineRule="exact"/>
        <w:ind w:firstLine="843" w:firstLineChars="350"/>
        <w:rPr>
          <w:rFonts w:hint="eastAsia" w:ascii="楷体" w:hAnsi="楷体" w:eastAsia="楷体" w:cs="楷体"/>
          <w:b/>
          <w:color w:val="FF0000"/>
          <w:sz w:val="24"/>
          <w:szCs w:val="24"/>
          <w:highlight w:val="none"/>
          <w:lang w:val="zh-CN"/>
        </w:rPr>
      </w:pPr>
    </w:p>
    <w:p>
      <w:pPr>
        <w:spacing w:line="400" w:lineRule="exact"/>
        <w:ind w:firstLine="843" w:firstLineChars="350"/>
        <w:rPr>
          <w:rFonts w:hint="eastAsia" w:ascii="楷体" w:hAnsi="楷体" w:eastAsia="楷体" w:cs="楷体"/>
          <w:b/>
          <w:color w:val="FF0000"/>
          <w:sz w:val="24"/>
          <w:szCs w:val="24"/>
          <w:highlight w:val="none"/>
          <w:lang w:val="zh-CN"/>
        </w:rPr>
      </w:pPr>
    </w:p>
    <w:p>
      <w:pPr>
        <w:spacing w:line="400" w:lineRule="exact"/>
        <w:ind w:firstLine="843" w:firstLineChars="350"/>
        <w:rPr>
          <w:rFonts w:hint="eastAsia" w:ascii="楷体" w:hAnsi="楷体" w:eastAsia="楷体" w:cs="楷体"/>
          <w:b/>
          <w:color w:val="FF0000"/>
          <w:sz w:val="24"/>
          <w:szCs w:val="24"/>
          <w:highlight w:val="none"/>
          <w:lang w:val="zh-CN"/>
        </w:rPr>
      </w:pPr>
    </w:p>
    <w:p>
      <w:pPr>
        <w:spacing w:line="400" w:lineRule="exact"/>
        <w:ind w:firstLine="843" w:firstLineChars="350"/>
        <w:rPr>
          <w:rFonts w:hint="eastAsia" w:ascii="楷体" w:hAnsi="楷体" w:eastAsia="楷体" w:cs="楷体"/>
          <w:b/>
          <w:color w:val="FF0000"/>
          <w:sz w:val="24"/>
          <w:szCs w:val="24"/>
          <w:highlight w:val="none"/>
          <w:lang w:val="zh-CN"/>
        </w:rPr>
      </w:pPr>
    </w:p>
    <w:p>
      <w:pPr>
        <w:spacing w:line="400" w:lineRule="exact"/>
        <w:ind w:firstLine="843" w:firstLineChars="350"/>
        <w:rPr>
          <w:rFonts w:hint="eastAsia" w:ascii="楷体" w:hAnsi="楷体" w:eastAsia="楷体" w:cs="楷体"/>
          <w:b/>
          <w:color w:val="FF0000"/>
          <w:sz w:val="24"/>
          <w:szCs w:val="24"/>
          <w:highlight w:val="none"/>
          <w:lang w:val="zh-CN"/>
        </w:rPr>
      </w:pPr>
    </w:p>
    <w:p>
      <w:pPr>
        <w:spacing w:line="480" w:lineRule="auto"/>
        <w:rPr>
          <w:rFonts w:hint="eastAsia" w:ascii="楷体" w:hAnsi="楷体" w:eastAsia="楷体" w:cs="楷体"/>
          <w:color w:val="000000" w:themeColor="text1"/>
          <w:sz w:val="24"/>
          <w:szCs w:val="24"/>
          <w:highlight w:val="none"/>
        </w:rPr>
      </w:pPr>
      <w:r>
        <w:rPr>
          <w:rFonts w:hint="eastAsia" w:ascii="楷体" w:hAnsi="楷体" w:eastAsia="楷体" w:cs="楷体"/>
          <w:color w:val="000000" w:themeColor="text1"/>
          <w:sz w:val="24"/>
          <w:szCs w:val="24"/>
          <w:highlight w:val="none"/>
        </w:rPr>
        <w:t xml:space="preserve">报价单位（公章）：  </w:t>
      </w:r>
    </w:p>
    <w:p>
      <w:pPr>
        <w:spacing w:line="480" w:lineRule="auto"/>
        <w:rPr>
          <w:rFonts w:hint="eastAsia" w:ascii="楷体" w:hAnsi="楷体" w:eastAsia="楷体" w:cs="楷体"/>
          <w:color w:val="000000" w:themeColor="text1"/>
          <w:sz w:val="24"/>
          <w:szCs w:val="24"/>
          <w:highlight w:val="none"/>
        </w:rPr>
      </w:pPr>
      <w:r>
        <w:rPr>
          <w:rFonts w:hint="eastAsia" w:ascii="楷体" w:hAnsi="楷体" w:eastAsia="楷体" w:cs="楷体"/>
          <w:color w:val="000000" w:themeColor="text1"/>
          <w:sz w:val="24"/>
          <w:szCs w:val="24"/>
          <w:highlight w:val="none"/>
        </w:rPr>
        <w:t>法定代表人</w:t>
      </w:r>
      <w:r>
        <w:rPr>
          <w:rFonts w:hint="eastAsia" w:ascii="楷体" w:hAnsi="楷体" w:eastAsia="楷体" w:cs="楷体"/>
          <w:color w:val="000000" w:themeColor="text1"/>
          <w:sz w:val="24"/>
          <w:szCs w:val="24"/>
          <w:highlight w:val="none"/>
          <w:lang w:eastAsia="zh-CN"/>
        </w:rPr>
        <w:t xml:space="preserve"> </w:t>
      </w:r>
      <w:r>
        <w:rPr>
          <w:rFonts w:hint="eastAsia" w:ascii="楷体" w:hAnsi="楷体" w:eastAsia="楷体" w:cs="楷体"/>
          <w:color w:val="000000" w:themeColor="text1"/>
          <w:sz w:val="24"/>
          <w:szCs w:val="24"/>
          <w:highlight w:val="none"/>
        </w:rPr>
        <w:t xml:space="preserve">或被授权人（签名或盖章）： </w:t>
      </w:r>
    </w:p>
    <w:p>
      <w:pPr>
        <w:spacing w:line="480" w:lineRule="auto"/>
        <w:rPr>
          <w:rFonts w:hint="eastAsia" w:ascii="楷体" w:hAnsi="楷体" w:eastAsia="楷体" w:cs="楷体"/>
          <w:color w:val="000000" w:themeColor="text1"/>
          <w:sz w:val="24"/>
          <w:szCs w:val="24"/>
          <w:highlight w:val="none"/>
        </w:rPr>
      </w:pPr>
      <w:r>
        <w:rPr>
          <w:rFonts w:hint="eastAsia" w:ascii="楷体" w:hAnsi="楷体" w:eastAsia="楷体" w:cs="楷体"/>
          <w:color w:val="000000" w:themeColor="text1"/>
          <w:sz w:val="24"/>
          <w:szCs w:val="24"/>
          <w:highlight w:val="none"/>
        </w:rPr>
        <w:t>日   期：     年    月    日</w:t>
      </w:r>
    </w:p>
    <w:p>
      <w:pPr>
        <w:pageBreakBefore/>
        <w:spacing w:line="400" w:lineRule="exact"/>
        <w:jc w:val="center"/>
        <w:rPr>
          <w:rFonts w:hint="eastAsia" w:ascii="楷体" w:hAnsi="楷体" w:eastAsia="楷体" w:cs="楷体"/>
          <w:b/>
          <w:sz w:val="18"/>
          <w:szCs w:val="18"/>
          <w:highlight w:val="none"/>
          <w:lang w:val="zh-CN"/>
        </w:rPr>
      </w:pPr>
      <w:r>
        <w:rPr>
          <w:rFonts w:hint="eastAsia" w:ascii="楷体" w:hAnsi="楷体" w:eastAsia="楷体" w:cs="楷体"/>
          <w:b/>
          <w:sz w:val="32"/>
          <w:szCs w:val="32"/>
          <w:highlight w:val="none"/>
          <w:lang w:val="zh-CN"/>
        </w:rPr>
        <w:t>四、售后服务承诺书</w:t>
      </w:r>
    </w:p>
    <w:p>
      <w:pPr>
        <w:spacing w:line="400" w:lineRule="exact"/>
        <w:rPr>
          <w:rFonts w:hint="eastAsia" w:ascii="楷体" w:hAnsi="楷体" w:eastAsia="楷体" w:cs="楷体"/>
          <w:b/>
          <w:sz w:val="18"/>
          <w:szCs w:val="18"/>
          <w:highlight w:val="none"/>
          <w:lang w:val="zh-CN"/>
        </w:rPr>
      </w:pPr>
    </w:p>
    <w:p>
      <w:pPr>
        <w:autoSpaceDE w:val="0"/>
        <w:autoSpaceDN w:val="0"/>
        <w:adjustRightIn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项目名称：横山桥镇宜居农房建设现场会店招店牌整治项目</w:t>
      </w:r>
    </w:p>
    <w:p>
      <w:pPr>
        <w:autoSpaceDE w:val="0"/>
        <w:autoSpaceDN w:val="0"/>
        <w:adjustRightInd w:val="0"/>
        <w:spacing w:line="360" w:lineRule="auto"/>
        <w:rPr>
          <w:rFonts w:hint="eastAsia" w:ascii="楷体" w:hAnsi="楷体" w:eastAsia="楷体" w:cs="楷体"/>
          <w:sz w:val="24"/>
          <w:highlight w:val="none"/>
          <w:lang w:val="zh-CN"/>
        </w:rPr>
      </w:pPr>
      <w:r>
        <w:rPr>
          <w:rFonts w:hint="eastAsia" w:ascii="楷体" w:hAnsi="楷体" w:eastAsia="楷体" w:cs="楷体"/>
          <w:sz w:val="24"/>
          <w:szCs w:val="24"/>
          <w:highlight w:val="none"/>
          <w:lang w:val="zh-CN"/>
        </w:rPr>
        <w:t xml:space="preserve">标段名称：           </w:t>
      </w:r>
      <w:r>
        <w:rPr>
          <w:rFonts w:hint="eastAsia" w:ascii="楷体" w:hAnsi="楷体" w:eastAsia="楷体" w:cs="楷体"/>
          <w:sz w:val="24"/>
          <w:highlight w:val="none"/>
          <w:lang w:val="zh-CN"/>
        </w:rPr>
        <w:t xml:space="preserve">             </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2052"/>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序号</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售后服务内容</w:t>
            </w:r>
          </w:p>
        </w:tc>
        <w:tc>
          <w:tcPr>
            <w:tcW w:w="2052"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期限（时间）</w:t>
            </w:r>
          </w:p>
        </w:tc>
        <w:tc>
          <w:tcPr>
            <w:tcW w:w="21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28"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1</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质保期</w:t>
            </w:r>
          </w:p>
        </w:tc>
        <w:tc>
          <w:tcPr>
            <w:tcW w:w="2052" w:type="dxa"/>
            <w:vAlign w:val="center"/>
          </w:tcPr>
          <w:p>
            <w:pPr>
              <w:spacing w:line="400" w:lineRule="exact"/>
              <w:jc w:val="center"/>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2年</w:t>
            </w:r>
          </w:p>
        </w:tc>
        <w:tc>
          <w:tcPr>
            <w:tcW w:w="2160" w:type="dxa"/>
            <w:vAlign w:val="center"/>
          </w:tcPr>
          <w:p>
            <w:pPr>
              <w:spacing w:line="400" w:lineRule="exact"/>
              <w:jc w:val="center"/>
              <w:rPr>
                <w:rFonts w:hint="eastAsia" w:ascii="楷体" w:hAnsi="楷体" w:eastAsia="楷体" w:cs="楷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28" w:type="dxa"/>
            <w:vAlign w:val="center"/>
          </w:tcPr>
          <w:p>
            <w:pPr>
              <w:spacing w:line="400" w:lineRule="exact"/>
              <w:jc w:val="center"/>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2</w:t>
            </w:r>
          </w:p>
        </w:tc>
        <w:tc>
          <w:tcPr>
            <w:tcW w:w="3060" w:type="dxa"/>
            <w:vAlign w:val="center"/>
          </w:tcPr>
          <w:p>
            <w:pPr>
              <w:spacing w:line="400" w:lineRule="exact"/>
              <w:jc w:val="center"/>
              <w:rPr>
                <w:rFonts w:hint="eastAsia" w:ascii="楷体" w:hAnsi="楷体" w:eastAsia="楷体" w:cs="楷体"/>
                <w:sz w:val="24"/>
                <w:highlight w:val="none"/>
                <w:lang w:val="zh-CN"/>
              </w:rPr>
            </w:pPr>
            <w:r>
              <w:rPr>
                <w:rFonts w:hint="eastAsia" w:ascii="楷体" w:hAnsi="楷体" w:eastAsia="楷体" w:cs="楷体"/>
                <w:sz w:val="24"/>
                <w:highlight w:val="none"/>
                <w:lang w:val="zh-CN"/>
              </w:rPr>
              <w:t>接到通知后响应到达现场解决问题</w:t>
            </w:r>
          </w:p>
        </w:tc>
        <w:tc>
          <w:tcPr>
            <w:tcW w:w="2052" w:type="dxa"/>
            <w:vAlign w:val="center"/>
          </w:tcPr>
          <w:p>
            <w:pPr>
              <w:spacing w:line="400" w:lineRule="exact"/>
              <w:jc w:val="center"/>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2小时</w:t>
            </w:r>
          </w:p>
        </w:tc>
        <w:tc>
          <w:tcPr>
            <w:tcW w:w="2160" w:type="dxa"/>
            <w:vAlign w:val="center"/>
          </w:tcPr>
          <w:p>
            <w:pPr>
              <w:spacing w:line="400" w:lineRule="exact"/>
              <w:jc w:val="center"/>
              <w:rPr>
                <w:rFonts w:hint="eastAsia" w:ascii="楷体" w:hAnsi="楷体" w:eastAsia="楷体" w:cs="楷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28" w:type="dxa"/>
            <w:vAlign w:val="center"/>
          </w:tcPr>
          <w:p>
            <w:pPr>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w:t>
            </w:r>
          </w:p>
        </w:tc>
        <w:tc>
          <w:tcPr>
            <w:tcW w:w="3060" w:type="dxa"/>
            <w:vAlign w:val="center"/>
          </w:tcPr>
          <w:p>
            <w:pPr>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w:t>
            </w:r>
          </w:p>
        </w:tc>
        <w:tc>
          <w:tcPr>
            <w:tcW w:w="2052" w:type="dxa"/>
            <w:vAlign w:val="center"/>
          </w:tcPr>
          <w:p>
            <w:pPr>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w:t>
            </w:r>
          </w:p>
        </w:tc>
        <w:tc>
          <w:tcPr>
            <w:tcW w:w="2160" w:type="dxa"/>
            <w:vAlign w:val="center"/>
          </w:tcPr>
          <w:p>
            <w:pPr>
              <w:spacing w:line="400" w:lineRule="exact"/>
              <w:jc w:val="center"/>
              <w:rPr>
                <w:rFonts w:hint="eastAsia" w:ascii="楷体" w:hAnsi="楷体" w:eastAsia="楷体" w:cs="楷体"/>
                <w:sz w:val="24"/>
                <w:highlight w:val="none"/>
              </w:rPr>
            </w:pPr>
            <w:r>
              <w:rPr>
                <w:rFonts w:hint="eastAsia" w:ascii="楷体" w:hAnsi="楷体" w:eastAsia="楷体" w:cs="楷体"/>
                <w:sz w:val="24"/>
                <w:highlight w:val="none"/>
              </w:rPr>
              <w:t>...</w:t>
            </w:r>
          </w:p>
        </w:tc>
      </w:tr>
    </w:tbl>
    <w:p>
      <w:pPr>
        <w:spacing w:line="480" w:lineRule="auto"/>
        <w:rPr>
          <w:rFonts w:hint="eastAsia" w:ascii="楷体" w:hAnsi="楷体" w:eastAsia="楷体" w:cs="楷体"/>
          <w:sz w:val="24"/>
          <w:highlight w:val="none"/>
          <w:lang w:val="zh-CN"/>
        </w:rPr>
      </w:pPr>
      <w:r>
        <w:rPr>
          <w:rFonts w:hint="eastAsia" w:ascii="楷体" w:hAnsi="楷体" w:eastAsia="楷体" w:cs="楷体"/>
          <w:sz w:val="24"/>
          <w:highlight w:val="none"/>
          <w:lang w:val="en-US" w:eastAsia="zh-CN"/>
        </w:rPr>
        <w:t>1</w:t>
      </w:r>
      <w:r>
        <w:rPr>
          <w:rFonts w:hint="eastAsia" w:ascii="楷体" w:hAnsi="楷体" w:eastAsia="楷体" w:cs="楷体"/>
          <w:sz w:val="24"/>
          <w:highlight w:val="none"/>
          <w:lang w:val="zh-CN"/>
        </w:rPr>
        <w:t>、针对服务内容有必须说明的事项，请在“备注”栏目内注明；</w:t>
      </w:r>
    </w:p>
    <w:p>
      <w:pPr>
        <w:spacing w:line="480" w:lineRule="auto"/>
        <w:rPr>
          <w:rFonts w:hint="eastAsia" w:ascii="楷体" w:hAnsi="楷体" w:eastAsia="楷体" w:cs="楷体"/>
          <w:sz w:val="24"/>
          <w:highlight w:val="none"/>
          <w:lang w:val="zh-CN"/>
        </w:rPr>
      </w:pPr>
      <w:r>
        <w:rPr>
          <w:rFonts w:hint="eastAsia" w:ascii="楷体" w:hAnsi="楷体" w:eastAsia="楷体" w:cs="楷体"/>
          <w:sz w:val="24"/>
          <w:highlight w:val="none"/>
          <w:lang w:val="en-US" w:eastAsia="zh-CN"/>
        </w:rPr>
        <w:t>2</w:t>
      </w:r>
      <w:r>
        <w:rPr>
          <w:rFonts w:hint="eastAsia" w:ascii="楷体" w:hAnsi="楷体" w:eastAsia="楷体" w:cs="楷体"/>
          <w:sz w:val="24"/>
          <w:highlight w:val="none"/>
          <w:lang w:val="zh-CN"/>
        </w:rPr>
        <w:t>、如有其它售后服务内容，可自行参照填写。</w:t>
      </w:r>
    </w:p>
    <w:p>
      <w:pPr>
        <w:spacing w:line="400" w:lineRule="exact"/>
        <w:rPr>
          <w:rFonts w:hint="eastAsia" w:ascii="楷体" w:hAnsi="楷体" w:eastAsia="楷体" w:cs="楷体"/>
          <w:sz w:val="24"/>
          <w:highlight w:val="none"/>
          <w:lang w:val="zh-CN"/>
        </w:rPr>
      </w:pPr>
    </w:p>
    <w:p>
      <w:pPr>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报价单位（公章）：</w:t>
      </w:r>
    </w:p>
    <w:p>
      <w:pPr>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法定代表人 或被授权人(签名或盖章)：</w:t>
      </w:r>
    </w:p>
    <w:p>
      <w:pPr>
        <w:spacing w:line="36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日期：        年     月     日</w:t>
      </w:r>
    </w:p>
    <w:p>
      <w:pPr>
        <w:pageBreakBefore/>
        <w:spacing w:line="400" w:lineRule="exact"/>
        <w:jc w:val="center"/>
        <w:rPr>
          <w:rFonts w:hint="eastAsia" w:ascii="楷体" w:hAnsi="楷体" w:eastAsia="楷体" w:cs="楷体"/>
          <w:b/>
          <w:sz w:val="18"/>
          <w:szCs w:val="18"/>
          <w:highlight w:val="none"/>
          <w:lang w:val="zh-CN"/>
        </w:rPr>
      </w:pPr>
      <w:r>
        <w:rPr>
          <w:rFonts w:hint="eastAsia" w:ascii="楷体" w:hAnsi="楷体" w:eastAsia="楷体" w:cs="楷体"/>
          <w:b/>
          <w:sz w:val="32"/>
          <w:szCs w:val="32"/>
          <w:highlight w:val="none"/>
          <w:lang w:val="zh-CN"/>
        </w:rPr>
        <w:t>五、资格证明文件</w:t>
      </w:r>
      <w:bookmarkEnd w:id="1"/>
      <w:bookmarkEnd w:id="2"/>
      <w:bookmarkEnd w:id="3"/>
      <w:bookmarkEnd w:id="4"/>
      <w:bookmarkEnd w:id="5"/>
      <w:bookmarkEnd w:id="6"/>
      <w:bookmarkEnd w:id="7"/>
    </w:p>
    <w:p>
      <w:pPr>
        <w:spacing w:line="400" w:lineRule="exact"/>
        <w:rPr>
          <w:rFonts w:hint="eastAsia" w:ascii="楷体" w:hAnsi="楷体" w:eastAsia="楷体" w:cs="楷体"/>
          <w:b/>
          <w:sz w:val="18"/>
          <w:szCs w:val="18"/>
          <w:highlight w:val="none"/>
          <w:lang w:val="zh-CN"/>
        </w:rPr>
      </w:pPr>
    </w:p>
    <w:p>
      <w:pPr>
        <w:spacing w:line="480" w:lineRule="auto"/>
        <w:rPr>
          <w:rFonts w:hint="eastAsia" w:ascii="楷体" w:hAnsi="楷体" w:eastAsia="楷体" w:cs="楷体"/>
          <w:sz w:val="24"/>
          <w:szCs w:val="20"/>
          <w:highlight w:val="none"/>
        </w:rPr>
      </w:pPr>
      <w:r>
        <w:rPr>
          <w:rFonts w:hint="eastAsia" w:ascii="楷体" w:hAnsi="楷体" w:eastAsia="楷体" w:cs="楷体"/>
          <w:sz w:val="24"/>
          <w:szCs w:val="20"/>
          <w:highlight w:val="none"/>
        </w:rPr>
        <w:t xml:space="preserve">    1、根据询价文件要求自行拟定包含但不仅限于营业执照、税务登记证、资质条件证书等各类资质证书及业绩证明等必要证明文件。</w:t>
      </w:r>
    </w:p>
    <w:p>
      <w:pPr>
        <w:spacing w:line="480" w:lineRule="auto"/>
        <w:ind w:firstLine="480" w:firstLineChars="200"/>
        <w:rPr>
          <w:rFonts w:hint="eastAsia" w:ascii="楷体" w:hAnsi="楷体" w:eastAsia="楷体" w:cs="楷体"/>
          <w:color w:val="000000" w:themeColor="text1"/>
          <w:sz w:val="24"/>
          <w:szCs w:val="20"/>
          <w:highlight w:val="none"/>
        </w:rPr>
      </w:pPr>
      <w:r>
        <w:rPr>
          <w:rFonts w:hint="eastAsia" w:ascii="楷体" w:hAnsi="楷体" w:eastAsia="楷体" w:cs="楷体"/>
          <w:sz w:val="24"/>
          <w:szCs w:val="20"/>
          <w:highlight w:val="none"/>
        </w:rPr>
        <w:t>2、依照法律、行政法规、地方性法规、行政许可的强制性规定，生产、销售产品和产品本身需要取得许可证照或者需要经过认证的，提供相关许可和认证证书复印件。</w:t>
      </w:r>
      <w:r>
        <w:rPr>
          <w:rFonts w:hint="eastAsia" w:ascii="楷体" w:hAnsi="楷体" w:eastAsia="楷体" w:cs="楷体"/>
          <w:color w:val="000000" w:themeColor="text1"/>
          <w:sz w:val="24"/>
          <w:szCs w:val="20"/>
          <w:highlight w:val="none"/>
        </w:rPr>
        <w:t>列入节能产品政府采购清单的报价产品，请列出产品所在文号、页码，并复印该页附在技术文件中。</w:t>
      </w: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spacing w:line="360" w:lineRule="auto"/>
        <w:rPr>
          <w:rFonts w:hint="eastAsia" w:ascii="楷体" w:hAnsi="楷体" w:eastAsia="楷体" w:cs="楷体"/>
          <w:sz w:val="24"/>
          <w:szCs w:val="20"/>
          <w:highlight w:val="none"/>
        </w:rPr>
      </w:pPr>
    </w:p>
    <w:p>
      <w:pPr>
        <w:pageBreakBefore/>
        <w:autoSpaceDE w:val="0"/>
        <w:autoSpaceDN w:val="0"/>
        <w:adjustRightInd w:val="0"/>
        <w:spacing w:line="360" w:lineRule="auto"/>
        <w:jc w:val="center"/>
        <w:rPr>
          <w:rFonts w:hint="eastAsia" w:ascii="楷体" w:hAnsi="楷体" w:eastAsia="楷体" w:cs="楷体"/>
          <w:b/>
          <w:sz w:val="18"/>
          <w:szCs w:val="18"/>
          <w:highlight w:val="none"/>
          <w:lang w:val="zh-CN"/>
        </w:rPr>
      </w:pPr>
      <w:r>
        <w:rPr>
          <w:rFonts w:hint="eastAsia" w:ascii="楷体" w:hAnsi="楷体" w:eastAsia="楷体" w:cs="楷体"/>
          <w:b/>
          <w:sz w:val="30"/>
          <w:szCs w:val="30"/>
          <w:highlight w:val="none"/>
          <w:lang w:val="zh-CN"/>
        </w:rPr>
        <w:t>六、报价单位资格承诺书</w:t>
      </w:r>
    </w:p>
    <w:p>
      <w:pPr>
        <w:autoSpaceDE w:val="0"/>
        <w:autoSpaceDN w:val="0"/>
        <w:adjustRightInd w:val="0"/>
        <w:spacing w:line="360" w:lineRule="auto"/>
        <w:rPr>
          <w:rFonts w:hint="eastAsia" w:ascii="楷体" w:hAnsi="楷体" w:eastAsia="楷体" w:cs="楷体"/>
          <w:b/>
          <w:sz w:val="24"/>
          <w:szCs w:val="24"/>
          <w:highlight w:val="none"/>
          <w:lang w:val="zh-CN"/>
        </w:rPr>
      </w:pPr>
    </w:p>
    <w:p>
      <w:pPr>
        <w:autoSpaceDE w:val="0"/>
        <w:autoSpaceDN w:val="0"/>
        <w:adjustRightInd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项目名称：横山桥镇宜居农房建设现场会店招店牌整治项目</w:t>
      </w:r>
    </w:p>
    <w:p>
      <w:pPr>
        <w:autoSpaceDE w:val="0"/>
        <w:autoSpaceDN w:val="0"/>
        <w:adjustRightInd w:val="0"/>
        <w:spacing w:line="360" w:lineRule="auto"/>
        <w:rPr>
          <w:rFonts w:hint="eastAsia" w:ascii="楷体" w:hAnsi="楷体" w:eastAsia="楷体" w:cs="楷体"/>
          <w:color w:val="FF0000"/>
          <w:sz w:val="24"/>
          <w:szCs w:val="24"/>
          <w:highlight w:val="none"/>
          <w:lang w:val="zh-CN"/>
        </w:rPr>
      </w:pPr>
      <w:r>
        <w:rPr>
          <w:rFonts w:hint="eastAsia" w:ascii="楷体" w:hAnsi="楷体" w:eastAsia="楷体" w:cs="楷体"/>
          <w:sz w:val="24"/>
          <w:szCs w:val="24"/>
          <w:highlight w:val="none"/>
          <w:lang w:val="zh-CN"/>
        </w:rPr>
        <w:t>标段名称：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00"/>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8" w:type="dxa"/>
            <w:vAlign w:val="center"/>
          </w:tcPr>
          <w:p>
            <w:pPr>
              <w:autoSpaceDE w:val="0"/>
              <w:autoSpaceDN w:val="0"/>
              <w:adjustRightInd w:val="0"/>
              <w:jc w:val="center"/>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序号</w:t>
            </w:r>
          </w:p>
        </w:tc>
        <w:tc>
          <w:tcPr>
            <w:tcW w:w="4500" w:type="dxa"/>
            <w:vAlign w:val="center"/>
          </w:tcPr>
          <w:p>
            <w:pPr>
              <w:autoSpaceDE w:val="0"/>
              <w:autoSpaceDN w:val="0"/>
              <w:adjustRightInd w:val="0"/>
              <w:jc w:val="center"/>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报价单位部分资格要求</w:t>
            </w:r>
          </w:p>
        </w:tc>
        <w:tc>
          <w:tcPr>
            <w:tcW w:w="2976" w:type="dxa"/>
            <w:vAlign w:val="center"/>
          </w:tcPr>
          <w:p>
            <w:pPr>
              <w:autoSpaceDE w:val="0"/>
              <w:autoSpaceDN w:val="0"/>
              <w:adjustRightInd w:val="0"/>
              <w:jc w:val="center"/>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是否完全响应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1</w:t>
            </w:r>
          </w:p>
        </w:tc>
        <w:tc>
          <w:tcPr>
            <w:tcW w:w="4500" w:type="dxa"/>
            <w:vAlign w:val="center"/>
          </w:tcPr>
          <w:p>
            <w:pPr>
              <w:autoSpaceDE w:val="0"/>
              <w:autoSpaceDN w:val="0"/>
              <w:adjustRightInd w:val="0"/>
              <w:rPr>
                <w:rFonts w:hint="eastAsia" w:ascii="楷体" w:hAnsi="楷体" w:eastAsia="楷体" w:cs="楷体"/>
                <w:sz w:val="24"/>
                <w:szCs w:val="24"/>
                <w:highlight w:val="none"/>
                <w:lang w:val="zh-CN"/>
              </w:rPr>
            </w:pPr>
            <w:r>
              <w:rPr>
                <w:rFonts w:hint="eastAsia" w:ascii="楷体" w:hAnsi="楷体" w:eastAsia="楷体" w:cs="楷体"/>
                <w:sz w:val="24"/>
                <w:szCs w:val="24"/>
                <w:highlight w:val="none"/>
              </w:rPr>
              <w:t>具有独立承担民事责任的能力；</w:t>
            </w:r>
          </w:p>
        </w:tc>
        <w:tc>
          <w:tcPr>
            <w:tcW w:w="2976" w:type="dxa"/>
            <w:vAlign w:val="center"/>
          </w:tcPr>
          <w:p>
            <w:pPr>
              <w:autoSpaceDE w:val="0"/>
              <w:autoSpaceDN w:val="0"/>
              <w:adjustRightInd w:val="0"/>
              <w:jc w:val="center"/>
              <w:rPr>
                <w:rFonts w:hint="eastAsia" w:ascii="楷体" w:hAnsi="楷体" w:eastAsia="楷体" w:cs="楷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2</w:t>
            </w:r>
          </w:p>
        </w:tc>
        <w:tc>
          <w:tcPr>
            <w:tcW w:w="4500" w:type="dxa"/>
            <w:vAlign w:val="center"/>
          </w:tcPr>
          <w:p>
            <w:pPr>
              <w:autoSpaceDE w:val="0"/>
              <w:autoSpaceDN w:val="0"/>
              <w:adjustRightInd w:val="0"/>
              <w:rPr>
                <w:rFonts w:hint="eastAsia" w:ascii="楷体" w:hAnsi="楷体" w:eastAsia="楷体" w:cs="楷体"/>
                <w:sz w:val="24"/>
                <w:szCs w:val="24"/>
                <w:highlight w:val="none"/>
                <w:lang w:val="zh-CN"/>
              </w:rPr>
            </w:pPr>
            <w:r>
              <w:rPr>
                <w:rFonts w:hint="eastAsia" w:ascii="楷体" w:hAnsi="楷体" w:eastAsia="楷体" w:cs="楷体"/>
                <w:sz w:val="24"/>
                <w:szCs w:val="24"/>
                <w:highlight w:val="none"/>
              </w:rPr>
              <w:t>具有良好的商业信誉和健全的财务会计制度；</w:t>
            </w:r>
          </w:p>
        </w:tc>
        <w:tc>
          <w:tcPr>
            <w:tcW w:w="2976" w:type="dxa"/>
            <w:vAlign w:val="center"/>
          </w:tcPr>
          <w:p>
            <w:pPr>
              <w:autoSpaceDE w:val="0"/>
              <w:autoSpaceDN w:val="0"/>
              <w:adjustRightInd w:val="0"/>
              <w:jc w:val="center"/>
              <w:rPr>
                <w:rFonts w:hint="eastAsia" w:ascii="楷体" w:hAnsi="楷体" w:eastAsia="楷体" w:cs="楷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3</w:t>
            </w:r>
          </w:p>
        </w:tc>
        <w:tc>
          <w:tcPr>
            <w:tcW w:w="4500" w:type="dxa"/>
            <w:vAlign w:val="center"/>
          </w:tcPr>
          <w:p>
            <w:pPr>
              <w:autoSpaceDE w:val="0"/>
              <w:autoSpaceDN w:val="0"/>
              <w:adjustRightInd w:val="0"/>
              <w:rPr>
                <w:rFonts w:hint="eastAsia" w:ascii="楷体" w:hAnsi="楷体" w:eastAsia="楷体" w:cs="楷体"/>
                <w:sz w:val="24"/>
                <w:szCs w:val="24"/>
                <w:highlight w:val="none"/>
                <w:lang w:val="zh-CN"/>
              </w:rPr>
            </w:pPr>
            <w:r>
              <w:rPr>
                <w:rFonts w:hint="eastAsia" w:ascii="楷体" w:hAnsi="楷体" w:eastAsia="楷体" w:cs="楷体"/>
                <w:sz w:val="24"/>
                <w:szCs w:val="24"/>
                <w:highlight w:val="none"/>
              </w:rPr>
              <w:t>具有履行合同所必需的设备和专业技术能力；</w:t>
            </w:r>
          </w:p>
        </w:tc>
        <w:tc>
          <w:tcPr>
            <w:tcW w:w="2976" w:type="dxa"/>
            <w:vAlign w:val="center"/>
          </w:tcPr>
          <w:p>
            <w:pPr>
              <w:autoSpaceDE w:val="0"/>
              <w:autoSpaceDN w:val="0"/>
              <w:adjustRightInd w:val="0"/>
              <w:jc w:val="center"/>
              <w:rPr>
                <w:rFonts w:hint="eastAsia" w:ascii="楷体" w:hAnsi="楷体" w:eastAsia="楷体" w:cs="楷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4</w:t>
            </w:r>
          </w:p>
        </w:tc>
        <w:tc>
          <w:tcPr>
            <w:tcW w:w="4500" w:type="dxa"/>
            <w:vAlign w:val="center"/>
          </w:tcPr>
          <w:p>
            <w:pPr>
              <w:autoSpaceDE w:val="0"/>
              <w:autoSpaceDN w:val="0"/>
              <w:adjustRightInd w:val="0"/>
              <w:rPr>
                <w:rFonts w:hint="eastAsia" w:ascii="楷体" w:hAnsi="楷体" w:eastAsia="楷体" w:cs="楷体"/>
                <w:sz w:val="24"/>
                <w:szCs w:val="24"/>
                <w:highlight w:val="none"/>
                <w:lang w:val="zh-CN"/>
              </w:rPr>
            </w:pPr>
            <w:r>
              <w:rPr>
                <w:rFonts w:hint="eastAsia" w:ascii="楷体" w:hAnsi="楷体" w:eastAsia="楷体" w:cs="楷体"/>
                <w:sz w:val="24"/>
                <w:szCs w:val="24"/>
                <w:highlight w:val="none"/>
              </w:rPr>
              <w:t>有依法缴纳税收和社会保障资金的良好记录；</w:t>
            </w:r>
          </w:p>
        </w:tc>
        <w:tc>
          <w:tcPr>
            <w:tcW w:w="2976" w:type="dxa"/>
            <w:vAlign w:val="center"/>
          </w:tcPr>
          <w:p>
            <w:pPr>
              <w:autoSpaceDE w:val="0"/>
              <w:autoSpaceDN w:val="0"/>
              <w:adjustRightInd w:val="0"/>
              <w:jc w:val="center"/>
              <w:rPr>
                <w:rFonts w:hint="eastAsia" w:ascii="楷体" w:hAnsi="楷体" w:eastAsia="楷体" w:cs="楷体"/>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8" w:type="dxa"/>
            <w:vAlign w:val="center"/>
          </w:tcPr>
          <w:p>
            <w:pPr>
              <w:autoSpaceDE w:val="0"/>
              <w:autoSpaceDN w:val="0"/>
              <w:adjustRightInd w:val="0"/>
              <w:jc w:val="center"/>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5</w:t>
            </w:r>
          </w:p>
        </w:tc>
        <w:tc>
          <w:tcPr>
            <w:tcW w:w="4500" w:type="dxa"/>
            <w:vAlign w:val="center"/>
          </w:tcPr>
          <w:p>
            <w:pPr>
              <w:autoSpaceDE w:val="0"/>
              <w:autoSpaceDN w:val="0"/>
              <w:adjustRightInd w:val="0"/>
              <w:rPr>
                <w:rFonts w:hint="eastAsia" w:ascii="楷体" w:hAnsi="楷体" w:eastAsia="楷体" w:cs="楷体"/>
                <w:sz w:val="24"/>
                <w:szCs w:val="24"/>
                <w:highlight w:val="none"/>
                <w:lang w:val="zh-CN"/>
              </w:rPr>
            </w:pPr>
            <w:r>
              <w:rPr>
                <w:rFonts w:hint="eastAsia" w:ascii="楷体" w:hAnsi="楷体" w:eastAsia="楷体" w:cs="楷体"/>
                <w:sz w:val="24"/>
                <w:szCs w:val="24"/>
                <w:highlight w:val="none"/>
              </w:rPr>
              <w:t>参加政府采购活动前三年内，在经营活动中没有重大违法记录。</w:t>
            </w:r>
          </w:p>
        </w:tc>
        <w:tc>
          <w:tcPr>
            <w:tcW w:w="2976" w:type="dxa"/>
            <w:vAlign w:val="center"/>
          </w:tcPr>
          <w:p>
            <w:pPr>
              <w:autoSpaceDE w:val="0"/>
              <w:autoSpaceDN w:val="0"/>
              <w:adjustRightInd w:val="0"/>
              <w:jc w:val="center"/>
              <w:rPr>
                <w:rFonts w:hint="eastAsia" w:ascii="楷体" w:hAnsi="楷体" w:eastAsia="楷体" w:cs="楷体"/>
                <w:sz w:val="24"/>
                <w:szCs w:val="24"/>
                <w:highlight w:val="none"/>
                <w:lang w:val="zh-CN"/>
              </w:rPr>
            </w:pPr>
          </w:p>
        </w:tc>
      </w:tr>
    </w:tbl>
    <w:p>
      <w:pPr>
        <w:autoSpaceDE w:val="0"/>
        <w:autoSpaceDN w:val="0"/>
        <w:adjustRightInd w:val="0"/>
        <w:spacing w:line="360" w:lineRule="auto"/>
        <w:rPr>
          <w:rFonts w:hint="eastAsia" w:ascii="楷体" w:hAnsi="楷体" w:eastAsia="楷体" w:cs="楷体"/>
          <w:b/>
          <w:bCs/>
          <w:sz w:val="24"/>
          <w:szCs w:val="24"/>
          <w:highlight w:val="none"/>
          <w:lang w:val="zh-CN"/>
        </w:rPr>
      </w:pPr>
    </w:p>
    <w:p>
      <w:pPr>
        <w:autoSpaceDE w:val="0"/>
        <w:autoSpaceDN w:val="0"/>
        <w:adjustRightInd w:val="0"/>
        <w:spacing w:line="360" w:lineRule="auto"/>
        <w:rPr>
          <w:rFonts w:hint="eastAsia" w:ascii="楷体" w:hAnsi="楷体" w:eastAsia="楷体" w:cs="楷体"/>
          <w:sz w:val="24"/>
          <w:szCs w:val="24"/>
          <w:highlight w:val="none"/>
          <w:lang w:val="zh-CN"/>
        </w:rPr>
      </w:pPr>
    </w:p>
    <w:p>
      <w:pPr>
        <w:autoSpaceDE w:val="0"/>
        <w:autoSpaceDN w:val="0"/>
        <w:adjustRightInd w:val="0"/>
        <w:spacing w:line="480" w:lineRule="auto"/>
        <w:rPr>
          <w:rFonts w:hint="eastAsia" w:ascii="楷体" w:hAnsi="楷体" w:eastAsia="楷体" w:cs="楷体"/>
          <w:sz w:val="24"/>
          <w:szCs w:val="24"/>
          <w:highlight w:val="none"/>
        </w:rPr>
      </w:pPr>
      <w:r>
        <w:rPr>
          <w:rFonts w:hint="eastAsia" w:ascii="楷体" w:hAnsi="楷体" w:eastAsia="楷体" w:cs="楷体"/>
          <w:sz w:val="24"/>
          <w:szCs w:val="24"/>
          <w:highlight w:val="none"/>
          <w:lang w:val="zh-CN"/>
        </w:rPr>
        <w:t>报价单位（公章）：</w:t>
      </w:r>
    </w:p>
    <w:p>
      <w:pPr>
        <w:autoSpaceDE w:val="0"/>
        <w:autoSpaceDN w:val="0"/>
        <w:adjustRightInd w:val="0"/>
        <w:spacing w:line="48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法定代表人</w:t>
      </w:r>
      <w:r>
        <w:rPr>
          <w:rFonts w:hint="eastAsia" w:ascii="楷体" w:hAnsi="楷体" w:eastAsia="楷体" w:cs="楷体"/>
          <w:sz w:val="24"/>
          <w:szCs w:val="24"/>
          <w:highlight w:val="none"/>
          <w:lang w:eastAsia="zh-CN"/>
        </w:rPr>
        <w:t xml:space="preserve"> </w:t>
      </w:r>
      <w:r>
        <w:rPr>
          <w:rFonts w:hint="eastAsia" w:ascii="楷体" w:hAnsi="楷体" w:eastAsia="楷体" w:cs="楷体"/>
          <w:sz w:val="24"/>
          <w:szCs w:val="24"/>
          <w:highlight w:val="none"/>
        </w:rPr>
        <w:t>或被授权人（签名或签章）</w:t>
      </w:r>
      <w:r>
        <w:rPr>
          <w:rFonts w:hint="eastAsia" w:ascii="楷体" w:hAnsi="楷体" w:eastAsia="楷体" w:cs="楷体"/>
          <w:sz w:val="24"/>
          <w:szCs w:val="24"/>
          <w:highlight w:val="none"/>
          <w:lang w:val="zh-CN"/>
        </w:rPr>
        <w:t>：</w:t>
      </w:r>
    </w:p>
    <w:p>
      <w:pPr>
        <w:autoSpaceDE w:val="0"/>
        <w:autoSpaceDN w:val="0"/>
        <w:adjustRightInd w:val="0"/>
        <w:spacing w:line="48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日期：         年     月     日</w:t>
      </w:r>
    </w:p>
    <w:p>
      <w:pPr>
        <w:spacing w:line="360" w:lineRule="auto"/>
        <w:rPr>
          <w:rFonts w:hint="eastAsia" w:ascii="楷体" w:hAnsi="楷体" w:eastAsia="楷体" w:cs="楷体"/>
          <w:b/>
          <w:bCs/>
          <w:szCs w:val="21"/>
          <w:highlight w:val="none"/>
          <w:lang w:val="zh-CN"/>
        </w:rPr>
      </w:pPr>
    </w:p>
    <w:p>
      <w:pPr>
        <w:spacing w:line="400" w:lineRule="exact"/>
        <w:jc w:val="center"/>
        <w:rPr>
          <w:rFonts w:hint="eastAsia" w:ascii="楷体" w:hAnsi="楷体" w:eastAsia="楷体" w:cs="楷体"/>
          <w:b/>
          <w:sz w:val="18"/>
          <w:szCs w:val="18"/>
          <w:highlight w:val="none"/>
        </w:rPr>
      </w:pPr>
      <w:bookmarkStart w:id="8" w:name="_Toc26101"/>
      <w:bookmarkStart w:id="9" w:name="_Toc3469"/>
      <w:bookmarkStart w:id="10" w:name="_Toc23588"/>
      <w:r>
        <w:rPr>
          <w:rFonts w:hint="eastAsia" w:ascii="楷体" w:hAnsi="楷体" w:eastAsia="楷体" w:cs="楷体"/>
          <w:sz w:val="24"/>
          <w:szCs w:val="20"/>
          <w:highlight w:val="none"/>
        </w:rPr>
        <w:br w:type="page"/>
      </w:r>
      <w:bookmarkEnd w:id="8"/>
      <w:bookmarkEnd w:id="9"/>
      <w:bookmarkEnd w:id="10"/>
      <w:r>
        <w:rPr>
          <w:rFonts w:hint="eastAsia" w:ascii="楷体" w:hAnsi="楷体" w:eastAsia="楷体" w:cs="楷体"/>
          <w:b/>
          <w:sz w:val="32"/>
          <w:szCs w:val="32"/>
          <w:highlight w:val="none"/>
          <w:lang w:val="zh-CN"/>
        </w:rPr>
        <w:t>七、符合政府采购供应商资格书面声明函</w:t>
      </w:r>
    </w:p>
    <w:p>
      <w:pPr>
        <w:spacing w:line="400" w:lineRule="exact"/>
        <w:rPr>
          <w:rFonts w:hint="eastAsia" w:ascii="楷体" w:hAnsi="楷体" w:eastAsia="楷体" w:cs="楷体"/>
          <w:b/>
          <w:sz w:val="18"/>
          <w:szCs w:val="18"/>
          <w:highlight w:val="none"/>
          <w:lang w:val="zh-CN"/>
        </w:rPr>
      </w:pPr>
    </w:p>
    <w:p>
      <w:pPr>
        <w:spacing w:line="480" w:lineRule="auto"/>
        <w:rPr>
          <w:rFonts w:hint="eastAsia" w:ascii="楷体" w:hAnsi="楷体" w:eastAsia="楷体" w:cs="楷体"/>
          <w:sz w:val="24"/>
          <w:highlight w:val="none"/>
          <w:lang w:eastAsia="zh-CN"/>
        </w:rPr>
      </w:pPr>
      <w:r>
        <w:rPr>
          <w:rFonts w:hint="eastAsia" w:ascii="楷体" w:hAnsi="楷体" w:eastAsia="楷体" w:cs="楷体"/>
          <w:sz w:val="24"/>
          <w:highlight w:val="none"/>
        </w:rPr>
        <w:t>致：</w:t>
      </w:r>
      <w:r>
        <w:rPr>
          <w:rFonts w:hint="eastAsia" w:ascii="楷体" w:hAnsi="楷体" w:eastAsia="楷体" w:cs="楷体"/>
          <w:sz w:val="24"/>
          <w:highlight w:val="none"/>
          <w:lang w:eastAsia="zh-CN"/>
        </w:rPr>
        <w:t>常州市武进区横山桥镇人民政府</w:t>
      </w:r>
    </w:p>
    <w:p>
      <w:pPr>
        <w:spacing w:line="48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我单位参与本项目报价，郑重声明：我单位未被列入失信被执行人、重大税收违法案件当事人、政府采购严重违法失信行记录名单及存在其他不符合《中华人民共和国政府采购法》第二十二条规定条件。</w:t>
      </w:r>
    </w:p>
    <w:p>
      <w:pPr>
        <w:spacing w:line="48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我方参加本次采购活动前3年内，在经营活动中无重大违法活动记录，没有因违法经营受到刑事处罚或者责令停产停业、吊销许可证或者执照、较大数额罚款等行政处罚。</w:t>
      </w:r>
    </w:p>
    <w:p>
      <w:pPr>
        <w:spacing w:line="48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 xml:space="preserve">我单位对上述声明的真实性负责。如有虚假，将依法承担相应责任。 </w:t>
      </w:r>
    </w:p>
    <w:p>
      <w:pPr>
        <w:spacing w:line="480" w:lineRule="auto"/>
        <w:ind w:firstLine="480" w:firstLineChars="200"/>
        <w:rPr>
          <w:rFonts w:hint="eastAsia" w:ascii="楷体" w:hAnsi="楷体" w:eastAsia="楷体" w:cs="楷体"/>
          <w:bCs/>
          <w:sz w:val="24"/>
          <w:highlight w:val="none"/>
        </w:rPr>
      </w:pPr>
      <w:r>
        <w:rPr>
          <w:rFonts w:hint="eastAsia" w:ascii="楷体" w:hAnsi="楷体" w:eastAsia="楷体" w:cs="楷体"/>
          <w:bCs/>
          <w:sz w:val="24"/>
          <w:highlight w:val="none"/>
        </w:rPr>
        <w:t>特此声明。</w:t>
      </w:r>
    </w:p>
    <w:p>
      <w:pPr>
        <w:widowControl/>
        <w:jc w:val="left"/>
        <w:rPr>
          <w:rFonts w:hint="eastAsia" w:ascii="楷体" w:hAnsi="楷体" w:eastAsia="楷体" w:cs="楷体"/>
          <w:kern w:val="0"/>
          <w:sz w:val="22"/>
          <w:szCs w:val="22"/>
          <w:highlight w:val="none"/>
        </w:rPr>
      </w:pPr>
    </w:p>
    <w:p>
      <w:pPr>
        <w:widowControl/>
        <w:spacing w:line="480" w:lineRule="auto"/>
        <w:jc w:val="left"/>
        <w:rPr>
          <w:rFonts w:hint="eastAsia" w:ascii="楷体" w:hAnsi="楷体" w:eastAsia="楷体" w:cs="楷体"/>
          <w:kern w:val="0"/>
          <w:sz w:val="24"/>
          <w:highlight w:val="none"/>
        </w:rPr>
      </w:pPr>
      <w:r>
        <w:rPr>
          <w:rFonts w:hint="eastAsia" w:ascii="楷体" w:hAnsi="楷体" w:eastAsia="楷体" w:cs="楷体"/>
          <w:kern w:val="0"/>
          <w:sz w:val="22"/>
          <w:szCs w:val="22"/>
          <w:highlight w:val="none"/>
        </w:rPr>
        <w:t xml:space="preserve">                                     报价单位（公章）</w:t>
      </w:r>
      <w:r>
        <w:rPr>
          <w:rFonts w:hint="eastAsia" w:ascii="楷体" w:hAnsi="楷体" w:eastAsia="楷体" w:cs="楷体"/>
          <w:kern w:val="0"/>
          <w:sz w:val="24"/>
          <w:highlight w:val="none"/>
        </w:rPr>
        <w:t xml:space="preserve">：                                                         </w:t>
      </w:r>
    </w:p>
    <w:p>
      <w:pPr>
        <w:widowControl/>
        <w:spacing w:line="480" w:lineRule="auto"/>
        <w:jc w:val="left"/>
        <w:rPr>
          <w:rFonts w:hint="eastAsia" w:ascii="楷体" w:hAnsi="楷体" w:eastAsia="楷体" w:cs="楷体"/>
          <w:kern w:val="0"/>
          <w:sz w:val="24"/>
          <w:highlight w:val="none"/>
        </w:rPr>
      </w:pPr>
      <w:r>
        <w:rPr>
          <w:rFonts w:hint="eastAsia" w:ascii="楷体" w:hAnsi="楷体" w:eastAsia="楷体" w:cs="楷体"/>
          <w:kern w:val="0"/>
          <w:sz w:val="24"/>
          <w:highlight w:val="none"/>
        </w:rPr>
        <w:t xml:space="preserve">                                             日期：         年     月     日                                                                                  </w:t>
      </w:r>
    </w:p>
    <w:p>
      <w:pPr>
        <w:widowControl/>
        <w:jc w:val="left"/>
        <w:rPr>
          <w:rFonts w:hint="eastAsia" w:ascii="楷体" w:hAnsi="楷体" w:eastAsia="楷体" w:cs="楷体"/>
          <w:kern w:val="0"/>
          <w:sz w:val="24"/>
          <w:highlight w:val="none"/>
        </w:rPr>
      </w:pPr>
    </w:p>
    <w:p>
      <w:pPr>
        <w:widowControl/>
        <w:jc w:val="left"/>
        <w:rPr>
          <w:rFonts w:hint="eastAsia" w:ascii="楷体" w:hAnsi="楷体" w:eastAsia="楷体" w:cs="楷体"/>
          <w:kern w:val="0"/>
          <w:sz w:val="24"/>
          <w:highlight w:val="none"/>
        </w:rPr>
      </w:pPr>
    </w:p>
    <w:p>
      <w:pPr>
        <w:pageBreakBefore/>
        <w:numPr>
          <w:ilvl w:val="0"/>
          <w:numId w:val="5"/>
        </w:numPr>
        <w:jc w:val="center"/>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网上打印凭证</w:t>
      </w:r>
    </w:p>
    <w:p>
      <w:pPr>
        <w:rPr>
          <w:rFonts w:hint="eastAsia" w:ascii="楷体" w:hAnsi="楷体" w:eastAsia="楷体" w:cs="楷体"/>
          <w:b/>
          <w:bCs/>
          <w:i/>
          <w:iCs/>
          <w:sz w:val="32"/>
          <w:szCs w:val="32"/>
          <w:highlight w:val="none"/>
          <w:u w:val="single"/>
        </w:rPr>
      </w:pPr>
    </w:p>
    <w:p>
      <w:pPr>
        <w:ind w:firstLine="562" w:firstLineChars="200"/>
        <w:rPr>
          <w:rFonts w:hint="eastAsia" w:ascii="楷体" w:hAnsi="楷体" w:eastAsia="楷体" w:cs="楷体"/>
          <w:b/>
          <w:bCs/>
          <w:i/>
          <w:iCs/>
          <w:sz w:val="28"/>
          <w:szCs w:val="28"/>
          <w:highlight w:val="none"/>
          <w:u w:val="single"/>
        </w:rPr>
      </w:pPr>
      <w:r>
        <w:rPr>
          <w:rFonts w:hint="eastAsia" w:ascii="楷体" w:hAnsi="楷体" w:eastAsia="楷体" w:cs="楷体"/>
          <w:b/>
          <w:bCs/>
          <w:i/>
          <w:iCs/>
          <w:sz w:val="28"/>
          <w:szCs w:val="28"/>
          <w:highlight w:val="none"/>
          <w:u w:val="single"/>
        </w:rPr>
        <w:t>未被列入信用记录失信被执行人、重大税收违法案件当事人名单、政府采购严重违法失信行为记录名单网上打印凭证加盖公章。【在“信用中国”网站(www.creditchina.gov.cn)查询未被列入信用记录失信被执行人、重大税收违法案件当事人名单、政府采购严重违法失信行为记录名单的网上打印凭证。（“信用中国”网站查询时间显示为本项目询价公告发布时间至询价截止前之间的任意时间）】</w:t>
      </w:r>
    </w:p>
    <w:p>
      <w:pPr>
        <w:ind w:firstLine="562" w:firstLineChars="200"/>
        <w:rPr>
          <w:rFonts w:hint="eastAsia" w:ascii="楷体" w:hAnsi="楷体" w:eastAsia="楷体" w:cs="楷体"/>
          <w:b/>
          <w:bCs/>
          <w:i/>
          <w:iCs/>
          <w:sz w:val="28"/>
          <w:szCs w:val="28"/>
          <w:highlight w:val="none"/>
          <w:u w:val="single"/>
        </w:rPr>
      </w:pPr>
    </w:p>
    <w:p>
      <w:pPr>
        <w:ind w:firstLine="562" w:firstLineChars="200"/>
        <w:rPr>
          <w:rFonts w:hint="eastAsia" w:ascii="楷体" w:hAnsi="楷体" w:eastAsia="楷体" w:cs="楷体"/>
          <w:b/>
          <w:bCs/>
          <w:i/>
          <w:iCs/>
          <w:sz w:val="28"/>
          <w:szCs w:val="28"/>
          <w:highlight w:val="none"/>
          <w:u w:val="single"/>
        </w:rPr>
      </w:pPr>
    </w:p>
    <w:p>
      <w:pPr>
        <w:rPr>
          <w:rFonts w:hint="eastAsia" w:ascii="楷体" w:hAnsi="楷体" w:eastAsia="楷体" w:cs="楷体"/>
          <w:b/>
          <w:bCs/>
          <w:color w:val="000000" w:themeColor="text1"/>
          <w:sz w:val="32"/>
          <w:szCs w:val="32"/>
          <w:highlight w:val="none"/>
        </w:rPr>
      </w:pPr>
      <w:r>
        <w:rPr>
          <w:rFonts w:hint="eastAsia" w:ascii="楷体" w:hAnsi="楷体" w:eastAsia="楷体" w:cs="楷体"/>
          <w:b/>
          <w:bCs/>
          <w:color w:val="000000" w:themeColor="text1"/>
          <w:sz w:val="32"/>
          <w:szCs w:val="32"/>
          <w:highlight w:val="none"/>
        </w:rPr>
        <w:br w:type="page"/>
      </w:r>
    </w:p>
    <w:p>
      <w:pPr>
        <w:numPr>
          <w:ilvl w:val="0"/>
          <w:numId w:val="5"/>
        </w:numPr>
        <w:spacing w:line="360" w:lineRule="auto"/>
        <w:ind w:left="0" w:leftChars="0" w:firstLine="0" w:firstLineChars="0"/>
        <w:jc w:val="center"/>
        <w:rPr>
          <w:rFonts w:hint="eastAsia" w:ascii="楷体" w:hAnsi="楷体" w:eastAsia="楷体" w:cs="楷体"/>
          <w:b/>
          <w:bCs/>
          <w:color w:val="000000" w:themeColor="text1"/>
          <w:sz w:val="32"/>
          <w:szCs w:val="32"/>
          <w:highlight w:val="none"/>
        </w:rPr>
      </w:pPr>
      <w:r>
        <w:rPr>
          <w:rFonts w:hint="eastAsia" w:ascii="楷体" w:hAnsi="楷体" w:eastAsia="楷体" w:cs="楷体"/>
          <w:b/>
          <w:bCs/>
          <w:color w:val="000000" w:themeColor="text1"/>
          <w:sz w:val="32"/>
          <w:szCs w:val="32"/>
          <w:highlight w:val="none"/>
        </w:rPr>
        <w:t>政府采购供应商信用承诺书</w:t>
      </w:r>
    </w:p>
    <w:p>
      <w:pPr>
        <w:numPr>
          <w:ilvl w:val="0"/>
          <w:numId w:val="0"/>
        </w:numPr>
        <w:spacing w:line="360" w:lineRule="auto"/>
        <w:ind w:leftChars="0"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为维护公开、公平、公正的政府采购市场秩序，树立诚实守信的供应商形象，本单位在参与政府采购活动中,自愿作出以下承诺：</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一、严格遵守国家法律、法规和规章，全面履行应尽的责任和义务，全面做到履约守信，具备《政府采购法》第二十二条第一款规定的条件。</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四、严格依法开展生产经营活动，主动接受行业监管，自愿接受依法开展的日常检查；违法失信经营后将自愿接受约束和惩戒，并依法承担相应责任。</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 xml:space="preserve">五、承诺本单位自觉接受行政管理部门、行业组织、社会公众、新闻舆论的监督。 </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 xml:space="preserve">七、承诺本单位在信用中国（江苏）网站中无违法违规、较重或严重失信记录。 </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八、承诺本单位提出政府采购质疑和投诉坚持依法依规、诚实信用原则。</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 xml:space="preserve">九、根据政府采购相关法律法规的规定需要作出的其他承诺。 </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十、承诺本单位若违背承诺约定，经查实，愿意接受行业主管部门和信用管理部门相应的规定处罚，承担违约责任，并依法承担相应的法律责任。</w:t>
      </w:r>
    </w:p>
    <w:p>
      <w:pPr>
        <w:spacing w:line="360" w:lineRule="auto"/>
        <w:ind w:firstLine="480" w:firstLineChars="200"/>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十一、承诺本单位同意将以上承诺事项上网公示，违背承诺约定行为将作为失信信息，记录到常州市公共信用信息系统，并予以公开。</w:t>
      </w:r>
    </w:p>
    <w:p>
      <w:pPr>
        <w:spacing w:line="570" w:lineRule="exact"/>
        <w:ind w:firstLine="560" w:firstLineChars="200"/>
        <w:rPr>
          <w:rFonts w:hint="eastAsia" w:ascii="楷体" w:hAnsi="楷体" w:eastAsia="楷体" w:cs="楷体"/>
          <w:snapToGrid w:val="0"/>
          <w:kern w:val="0"/>
          <w:sz w:val="28"/>
          <w:szCs w:val="21"/>
          <w:highlight w:val="none"/>
        </w:rPr>
      </w:pPr>
    </w:p>
    <w:p>
      <w:pPr>
        <w:spacing w:line="570" w:lineRule="exact"/>
        <w:ind w:firstLine="480" w:firstLineChars="200"/>
        <w:jc w:val="right"/>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承诺单位（盖章）：</w:t>
      </w:r>
    </w:p>
    <w:p>
      <w:pPr>
        <w:spacing w:line="570" w:lineRule="exact"/>
        <w:ind w:firstLine="480" w:firstLineChars="200"/>
        <w:jc w:val="right"/>
        <w:rPr>
          <w:rFonts w:hint="eastAsia" w:ascii="楷体" w:hAnsi="楷体" w:eastAsia="楷体" w:cs="楷体"/>
          <w:snapToGrid w:val="0"/>
          <w:kern w:val="0"/>
          <w:sz w:val="24"/>
          <w:szCs w:val="20"/>
          <w:highlight w:val="none"/>
        </w:rPr>
      </w:pPr>
      <w:r>
        <w:rPr>
          <w:rFonts w:hint="eastAsia" w:ascii="楷体" w:hAnsi="楷体" w:eastAsia="楷体" w:cs="楷体"/>
          <w:snapToGrid w:val="0"/>
          <w:kern w:val="0"/>
          <w:sz w:val="24"/>
          <w:szCs w:val="20"/>
          <w:highlight w:val="none"/>
        </w:rPr>
        <w:t>法定代表人（负责人）：</w:t>
      </w:r>
    </w:p>
    <w:p>
      <w:pPr>
        <w:spacing w:line="570" w:lineRule="exact"/>
        <w:ind w:firstLine="480" w:firstLineChars="200"/>
        <w:jc w:val="right"/>
        <w:rPr>
          <w:rFonts w:hint="eastAsia" w:ascii="楷体" w:hAnsi="楷体" w:eastAsia="楷体" w:cs="楷体"/>
          <w:snapToGrid w:val="0"/>
          <w:kern w:val="0"/>
          <w:sz w:val="24"/>
          <w:szCs w:val="20"/>
          <w:highlight w:val="none"/>
        </w:rPr>
      </w:pPr>
    </w:p>
    <w:p>
      <w:pPr>
        <w:spacing w:line="570" w:lineRule="exact"/>
        <w:ind w:firstLine="480" w:firstLineChars="200"/>
        <w:jc w:val="right"/>
        <w:rPr>
          <w:rFonts w:hint="eastAsia" w:ascii="楷体" w:hAnsi="楷体" w:eastAsia="楷体" w:cs="楷体"/>
          <w:b/>
          <w:bCs/>
          <w:color w:val="000000" w:themeColor="text1"/>
          <w:sz w:val="32"/>
          <w:szCs w:val="32"/>
          <w:highlight w:val="none"/>
        </w:rPr>
      </w:pPr>
      <w:r>
        <w:rPr>
          <w:rFonts w:hint="eastAsia" w:ascii="楷体" w:hAnsi="楷体" w:eastAsia="楷体" w:cs="楷体"/>
          <w:snapToGrid w:val="0"/>
          <w:kern w:val="0"/>
          <w:sz w:val="24"/>
          <w:szCs w:val="20"/>
          <w:highlight w:val="none"/>
        </w:rPr>
        <w:t>年   月   日</w:t>
      </w:r>
    </w:p>
    <w:p>
      <w:pPr>
        <w:pageBreakBefore/>
        <w:jc w:val="center"/>
        <w:rPr>
          <w:rFonts w:hint="eastAsia" w:ascii="楷体" w:hAnsi="楷体" w:eastAsia="楷体" w:cs="楷体"/>
          <w:b/>
          <w:bCs/>
          <w:color w:val="000000" w:themeColor="text1"/>
          <w:sz w:val="32"/>
          <w:szCs w:val="32"/>
          <w:highlight w:val="none"/>
        </w:rPr>
      </w:pPr>
      <w:r>
        <w:rPr>
          <w:rFonts w:hint="eastAsia" w:ascii="楷体" w:hAnsi="楷体" w:eastAsia="楷体" w:cs="楷体"/>
          <w:b/>
          <w:bCs/>
          <w:color w:val="000000" w:themeColor="text1"/>
          <w:sz w:val="32"/>
          <w:szCs w:val="32"/>
          <w:highlight w:val="none"/>
          <w:lang w:val="en-US" w:eastAsia="zh-CN"/>
        </w:rPr>
        <w:t>十</w:t>
      </w:r>
      <w:r>
        <w:rPr>
          <w:rFonts w:hint="eastAsia" w:ascii="楷体" w:hAnsi="楷体" w:eastAsia="楷体" w:cs="楷体"/>
          <w:b/>
          <w:bCs/>
          <w:color w:val="000000" w:themeColor="text1"/>
          <w:sz w:val="32"/>
          <w:szCs w:val="32"/>
          <w:highlight w:val="none"/>
        </w:rPr>
        <w:t>、质量保证</w:t>
      </w:r>
    </w:p>
    <w:p>
      <w:pPr>
        <w:ind w:firstLine="562" w:firstLineChars="200"/>
        <w:jc w:val="center"/>
        <w:rPr>
          <w:rFonts w:hint="eastAsia" w:ascii="楷体" w:hAnsi="楷体" w:eastAsia="楷体" w:cs="楷体"/>
          <w:b/>
          <w:bCs/>
          <w:color w:val="000000" w:themeColor="text1"/>
          <w:sz w:val="28"/>
          <w:szCs w:val="28"/>
          <w:highlight w:val="none"/>
        </w:rPr>
      </w:pPr>
    </w:p>
    <w:p>
      <w:pPr>
        <w:ind w:firstLine="562" w:firstLineChars="200"/>
        <w:jc w:val="center"/>
        <w:rPr>
          <w:rFonts w:hint="eastAsia" w:ascii="楷体" w:hAnsi="楷体" w:eastAsia="楷体" w:cs="楷体"/>
          <w:b/>
          <w:bCs/>
          <w:color w:val="000000" w:themeColor="text1"/>
          <w:sz w:val="28"/>
          <w:szCs w:val="28"/>
          <w:highlight w:val="none"/>
        </w:rPr>
      </w:pPr>
    </w:p>
    <w:p>
      <w:pPr>
        <w:ind w:firstLine="560" w:firstLineChars="200"/>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我单位就“</w:t>
      </w:r>
      <w:r>
        <w:rPr>
          <w:rFonts w:hint="eastAsia" w:ascii="楷体" w:hAnsi="楷体" w:eastAsia="楷体" w:cs="楷体"/>
          <w:color w:val="000000" w:themeColor="text1"/>
          <w:sz w:val="28"/>
          <w:szCs w:val="28"/>
          <w:highlight w:val="none"/>
          <w:u w:val="single"/>
          <w:lang w:eastAsia="zh-CN"/>
        </w:rPr>
        <w:t>项目编号：</w:t>
      </w:r>
      <w:r>
        <w:rPr>
          <w:rFonts w:hint="eastAsia" w:ascii="楷体" w:hAnsi="楷体" w:eastAsia="楷体" w:cs="楷体"/>
          <w:color w:val="000000" w:themeColor="text1"/>
          <w:sz w:val="28"/>
          <w:szCs w:val="28"/>
          <w:highlight w:val="none"/>
          <w:u w:val="single"/>
        </w:rPr>
        <w:t>昊丰采询[2022]001号</w:t>
      </w:r>
      <w:r>
        <w:rPr>
          <w:rFonts w:hint="eastAsia" w:ascii="楷体" w:hAnsi="楷体" w:eastAsia="楷体" w:cs="楷体"/>
          <w:color w:val="000000" w:themeColor="text1"/>
          <w:sz w:val="28"/>
          <w:szCs w:val="28"/>
          <w:highlight w:val="none"/>
          <w:u w:val="single"/>
          <w:lang w:eastAsia="zh-CN"/>
        </w:rPr>
        <w:t>；项目名称：横山桥镇宜居农房建设现场会店招店牌整治项目；标段名称：</w:t>
      </w:r>
      <w:r>
        <w:rPr>
          <w:rFonts w:hint="eastAsia" w:ascii="楷体" w:hAnsi="楷体" w:eastAsia="楷体" w:cs="楷体"/>
          <w:color w:val="000000" w:themeColor="text1"/>
          <w:sz w:val="28"/>
          <w:szCs w:val="28"/>
          <w:highlight w:val="none"/>
          <w:u w:val="single"/>
          <w:lang w:val="en-US" w:eastAsia="zh-CN"/>
        </w:rPr>
        <w:t xml:space="preserve">                  ”</w:t>
      </w:r>
      <w:r>
        <w:rPr>
          <w:rFonts w:hint="eastAsia" w:ascii="楷体" w:hAnsi="楷体" w:eastAsia="楷体" w:cs="楷体"/>
          <w:color w:val="000000" w:themeColor="text1"/>
          <w:sz w:val="28"/>
          <w:szCs w:val="28"/>
          <w:highlight w:val="none"/>
        </w:rPr>
        <w:t>质量保证如下：</w:t>
      </w:r>
    </w:p>
    <w:p>
      <w:pPr>
        <w:ind w:firstLine="562" w:firstLineChars="200"/>
        <w:rPr>
          <w:rFonts w:hint="eastAsia" w:ascii="楷体" w:hAnsi="楷体" w:eastAsia="楷体" w:cs="楷体"/>
          <w:b/>
          <w:bCs/>
          <w:color w:val="000000" w:themeColor="text1"/>
          <w:sz w:val="28"/>
          <w:szCs w:val="28"/>
          <w:highlight w:val="none"/>
        </w:rPr>
      </w:pPr>
    </w:p>
    <w:p>
      <w:pPr>
        <w:ind w:firstLine="562" w:firstLineChars="200"/>
        <w:rPr>
          <w:rFonts w:hint="eastAsia" w:ascii="楷体" w:hAnsi="楷体" w:eastAsia="楷体" w:cs="楷体"/>
          <w:b/>
          <w:bCs/>
          <w:color w:val="000000" w:themeColor="text1"/>
          <w:sz w:val="28"/>
          <w:szCs w:val="28"/>
          <w:highlight w:val="none"/>
        </w:rPr>
      </w:pPr>
    </w:p>
    <w:p>
      <w:pPr>
        <w:ind w:firstLine="562" w:firstLineChars="200"/>
        <w:rPr>
          <w:rFonts w:hint="eastAsia" w:ascii="楷体" w:hAnsi="楷体" w:eastAsia="楷体" w:cs="楷体"/>
          <w:b/>
          <w:bCs/>
          <w:color w:val="000000" w:themeColor="text1"/>
          <w:sz w:val="28"/>
          <w:szCs w:val="28"/>
          <w:highlight w:val="none"/>
        </w:rPr>
      </w:pPr>
    </w:p>
    <w:p>
      <w:pPr>
        <w:ind w:firstLine="562" w:firstLineChars="200"/>
        <w:rPr>
          <w:rFonts w:hint="eastAsia" w:ascii="楷体" w:hAnsi="楷体" w:eastAsia="楷体" w:cs="楷体"/>
          <w:b/>
          <w:bCs/>
          <w:color w:val="000000" w:themeColor="text1"/>
          <w:sz w:val="28"/>
          <w:szCs w:val="28"/>
          <w:highlight w:val="none"/>
        </w:rPr>
      </w:pPr>
    </w:p>
    <w:p>
      <w:pPr>
        <w:ind w:firstLine="562" w:firstLineChars="200"/>
        <w:rPr>
          <w:rFonts w:hint="eastAsia" w:ascii="楷体" w:hAnsi="楷体" w:eastAsia="楷体" w:cs="楷体"/>
          <w:b/>
          <w:bCs/>
          <w:color w:val="000000" w:themeColor="text1"/>
          <w:sz w:val="28"/>
          <w:szCs w:val="28"/>
          <w:highlight w:val="none"/>
        </w:rPr>
      </w:pPr>
    </w:p>
    <w:p>
      <w:pPr>
        <w:ind w:firstLine="562" w:firstLineChars="200"/>
        <w:jc w:val="center"/>
        <w:rPr>
          <w:rFonts w:hint="eastAsia" w:ascii="楷体" w:hAnsi="楷体" w:eastAsia="楷体" w:cs="楷体"/>
          <w:b/>
          <w:bCs/>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p>
    <w:p>
      <w:pPr>
        <w:spacing w:line="480" w:lineRule="auto"/>
        <w:ind w:firstLine="560" w:firstLineChars="200"/>
        <w:jc w:val="center"/>
        <w:rPr>
          <w:rFonts w:hint="eastAsia" w:ascii="楷体" w:hAnsi="楷体" w:eastAsia="楷体" w:cs="楷体"/>
          <w:color w:val="000000" w:themeColor="text1"/>
          <w:sz w:val="28"/>
          <w:szCs w:val="28"/>
          <w:highlight w:val="none"/>
        </w:rPr>
      </w:pPr>
    </w:p>
    <w:p>
      <w:pPr>
        <w:spacing w:line="480" w:lineRule="auto"/>
        <w:jc w:val="left"/>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报价单位（公章）：</w:t>
      </w:r>
    </w:p>
    <w:p>
      <w:pPr>
        <w:spacing w:line="480" w:lineRule="auto"/>
        <w:jc w:val="left"/>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法定代表人</w:t>
      </w:r>
      <w:r>
        <w:rPr>
          <w:rFonts w:hint="eastAsia" w:ascii="楷体" w:hAnsi="楷体" w:eastAsia="楷体" w:cs="楷体"/>
          <w:color w:val="000000" w:themeColor="text1"/>
          <w:sz w:val="28"/>
          <w:szCs w:val="28"/>
          <w:highlight w:val="none"/>
          <w:lang w:eastAsia="zh-CN"/>
        </w:rPr>
        <w:t xml:space="preserve"> </w:t>
      </w:r>
      <w:r>
        <w:rPr>
          <w:rFonts w:hint="eastAsia" w:ascii="楷体" w:hAnsi="楷体" w:eastAsia="楷体" w:cs="楷体"/>
          <w:color w:val="000000" w:themeColor="text1"/>
          <w:sz w:val="28"/>
          <w:szCs w:val="28"/>
          <w:highlight w:val="none"/>
        </w:rPr>
        <w:t>或被授权人（签字或盖章）：</w:t>
      </w:r>
    </w:p>
    <w:p>
      <w:pPr>
        <w:spacing w:line="480" w:lineRule="auto"/>
        <w:jc w:val="left"/>
        <w:rPr>
          <w:rFonts w:hint="eastAsia" w:ascii="楷体" w:hAnsi="楷体" w:eastAsia="楷体" w:cs="楷体"/>
          <w:color w:val="000000" w:themeColor="text1"/>
          <w:sz w:val="28"/>
          <w:szCs w:val="28"/>
          <w:highlight w:val="none"/>
        </w:rPr>
      </w:pPr>
      <w:r>
        <w:rPr>
          <w:rFonts w:hint="eastAsia" w:ascii="楷体" w:hAnsi="楷体" w:eastAsia="楷体" w:cs="楷体"/>
          <w:color w:val="000000" w:themeColor="text1"/>
          <w:sz w:val="28"/>
          <w:szCs w:val="28"/>
          <w:highlight w:val="none"/>
        </w:rPr>
        <w:t xml:space="preserve">日期：         年     月     日  </w:t>
      </w:r>
    </w:p>
    <w:p>
      <w:pPr>
        <w:ind w:firstLine="562" w:firstLineChars="200"/>
        <w:rPr>
          <w:rFonts w:hint="eastAsia" w:ascii="楷体" w:hAnsi="楷体" w:eastAsia="楷体" w:cs="楷体"/>
          <w:b/>
          <w:bCs/>
          <w:i/>
          <w:iCs/>
          <w:color w:val="FF0000"/>
          <w:sz w:val="28"/>
          <w:szCs w:val="28"/>
          <w:highlight w:val="none"/>
          <w:u w:val="single"/>
        </w:rPr>
      </w:pPr>
    </w:p>
    <w:p>
      <w:pPr>
        <w:snapToGrid w:val="0"/>
        <w:spacing w:line="360" w:lineRule="auto"/>
        <w:ind w:firstLine="120" w:firstLineChars="50"/>
        <w:rPr>
          <w:rFonts w:hint="eastAsia" w:ascii="楷体" w:hAnsi="楷体" w:eastAsia="楷体" w:cs="楷体"/>
          <w:b/>
          <w:bCs/>
          <w:sz w:val="24"/>
          <w:highlight w:val="none"/>
        </w:rPr>
      </w:pPr>
    </w:p>
    <w:p>
      <w:pPr>
        <w:ind w:firstLine="117" w:firstLineChars="49"/>
        <w:jc w:val="left"/>
        <w:rPr>
          <w:rFonts w:hint="eastAsia" w:ascii="楷体" w:hAnsi="楷体" w:eastAsia="楷体" w:cs="楷体"/>
          <w:bCs/>
          <w:sz w:val="24"/>
          <w:highlight w:val="none"/>
        </w:rPr>
      </w:pPr>
    </w:p>
    <w:p>
      <w:pPr>
        <w:jc w:val="left"/>
        <w:rPr>
          <w:rFonts w:hint="eastAsia" w:ascii="楷体" w:hAnsi="楷体" w:eastAsia="楷体" w:cs="楷体"/>
          <w:b/>
          <w:bCs/>
          <w:sz w:val="32"/>
          <w:szCs w:val="32"/>
          <w:highlight w:val="none"/>
        </w:rPr>
      </w:pPr>
    </w:p>
    <w:p>
      <w:pPr>
        <w:snapToGrid w:val="0"/>
        <w:spacing w:before="120" w:after="120" w:line="300" w:lineRule="auto"/>
        <w:jc w:val="center"/>
        <w:rPr>
          <w:rFonts w:hint="eastAsia" w:ascii="楷体" w:hAnsi="楷体" w:eastAsia="楷体" w:cs="楷体"/>
          <w:b/>
          <w:bCs/>
          <w:sz w:val="30"/>
          <w:szCs w:val="30"/>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pPr>
        <w:numPr>
          <w:ilvl w:val="0"/>
          <w:numId w:val="6"/>
        </w:numPr>
        <w:snapToGrid w:val="0"/>
        <w:spacing w:before="120" w:after="120" w:line="300" w:lineRule="auto"/>
        <w:jc w:val="center"/>
        <w:rPr>
          <w:rFonts w:hint="eastAsia" w:ascii="楷体" w:hAnsi="楷体" w:eastAsia="楷体" w:cs="楷体"/>
          <w:b/>
          <w:bCs/>
          <w:sz w:val="30"/>
          <w:szCs w:val="30"/>
          <w:highlight w:val="none"/>
        </w:rPr>
      </w:pPr>
      <w:r>
        <w:rPr>
          <w:rFonts w:hint="eastAsia" w:ascii="楷体" w:hAnsi="楷体" w:eastAsia="楷体" w:cs="楷体"/>
          <w:b/>
          <w:bCs/>
          <w:sz w:val="30"/>
          <w:szCs w:val="30"/>
          <w:highlight w:val="none"/>
        </w:rPr>
        <w:t xml:space="preserve"> 报价单 （格式）</w:t>
      </w:r>
    </w:p>
    <w:p>
      <w:pPr>
        <w:numPr>
          <w:ilvl w:val="0"/>
          <w:numId w:val="0"/>
        </w:numPr>
        <w:snapToGrid w:val="0"/>
        <w:spacing w:before="120" w:after="120" w:line="300" w:lineRule="auto"/>
        <w:jc w:val="left"/>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项目名称：横山桥镇宜居农房建设现场会店招店牌整治项目</w:t>
      </w:r>
    </w:p>
    <w:p>
      <w:pPr>
        <w:numPr>
          <w:ilvl w:val="0"/>
          <w:numId w:val="0"/>
        </w:numPr>
        <w:snapToGrid w:val="0"/>
        <w:spacing w:before="120" w:after="120" w:line="300" w:lineRule="auto"/>
        <w:jc w:val="left"/>
        <w:rPr>
          <w:rFonts w:hint="default" w:ascii="楷体" w:hAnsi="楷体" w:eastAsia="楷体" w:cs="楷体"/>
          <w:b w:val="0"/>
          <w:bCs w:val="0"/>
          <w:color w:val="FF0000"/>
          <w:sz w:val="24"/>
          <w:szCs w:val="24"/>
          <w:highlight w:val="none"/>
          <w:lang w:val="en-US" w:eastAsia="zh-CN"/>
        </w:rPr>
      </w:pPr>
      <w:r>
        <w:rPr>
          <w:rFonts w:hint="eastAsia" w:ascii="楷体" w:hAnsi="楷体" w:eastAsia="楷体" w:cs="楷体"/>
          <w:b w:val="0"/>
          <w:bCs w:val="0"/>
          <w:sz w:val="24"/>
          <w:szCs w:val="24"/>
          <w:highlight w:val="none"/>
          <w:lang w:val="en-US" w:eastAsia="zh-CN"/>
        </w:rPr>
        <w:t>标段名称：</w:t>
      </w:r>
      <w:bookmarkStart w:id="11" w:name="_GoBack"/>
      <w:bookmarkEnd w:id="11"/>
    </w:p>
    <w:p>
      <w:pPr>
        <w:numPr>
          <w:ilvl w:val="0"/>
          <w:numId w:val="0"/>
        </w:numPr>
        <w:snapToGrid w:val="0"/>
        <w:spacing w:before="120" w:after="120" w:line="300" w:lineRule="auto"/>
        <w:jc w:val="right"/>
        <w:rPr>
          <w:rFonts w:hint="eastAsia" w:ascii="楷体" w:hAnsi="楷体" w:eastAsia="楷体" w:cs="楷体"/>
          <w:color w:val="000000"/>
          <w:szCs w:val="21"/>
          <w:highlight w:val="none"/>
          <w:lang w:eastAsia="zh-CN"/>
        </w:rPr>
      </w:pPr>
      <w:r>
        <w:rPr>
          <w:rFonts w:hint="eastAsia" w:ascii="楷体" w:hAnsi="楷体" w:eastAsia="楷体" w:cs="楷体"/>
          <w:b w:val="0"/>
          <w:bCs w:val="0"/>
          <w:sz w:val="24"/>
          <w:szCs w:val="24"/>
          <w:highlight w:val="none"/>
          <w:lang w:val="en-US" w:eastAsia="zh-CN"/>
        </w:rPr>
        <w:t xml:space="preserve"> </w:t>
      </w:r>
      <w:r>
        <w:rPr>
          <w:rFonts w:hint="eastAsia" w:ascii="楷体" w:hAnsi="楷体" w:eastAsia="楷体" w:cs="楷体"/>
          <w:b w:val="0"/>
          <w:bCs w:val="0"/>
          <w:sz w:val="24"/>
          <w:szCs w:val="24"/>
          <w:highlight w:val="none"/>
          <w:lang w:eastAsia="zh-CN"/>
        </w:rPr>
        <w:t>单位（元）</w:t>
      </w:r>
    </w:p>
    <w:tbl>
      <w:tblPr>
        <w:tblStyle w:val="16"/>
        <w:tblW w:w="145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8246"/>
        <w:gridCol w:w="675"/>
        <w:gridCol w:w="945"/>
        <w:gridCol w:w="1980"/>
        <w:gridCol w:w="154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序号</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项目名称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计量单位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工程数量</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b/>
                <w:bCs/>
                <w:i w:val="0"/>
                <w:iCs w:val="0"/>
                <w:color w:val="000000"/>
                <w:kern w:val="0"/>
                <w:sz w:val="24"/>
                <w:szCs w:val="24"/>
                <w:highlight w:val="none"/>
                <w:u w:val="none"/>
                <w:lang w:val="en-US" w:eastAsia="zh-CN" w:bidi="ar"/>
              </w:rPr>
              <w:t>控制价综合单价</w:t>
            </w:r>
          </w:p>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b/>
                <w:bCs/>
                <w:i w:val="0"/>
                <w:iCs w:val="0"/>
                <w:color w:val="000000"/>
                <w:kern w:val="0"/>
                <w:sz w:val="24"/>
                <w:szCs w:val="24"/>
                <w:highlight w:val="none"/>
                <w:u w:val="none"/>
                <w:lang w:val="en-US" w:eastAsia="zh-CN" w:bidi="ar"/>
              </w:rPr>
              <w:t>（含规费税金）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b/>
                <w:bCs/>
                <w:i w:val="0"/>
                <w:iCs w:val="0"/>
                <w:color w:val="000000"/>
                <w:kern w:val="0"/>
                <w:sz w:val="24"/>
                <w:szCs w:val="24"/>
                <w:highlight w:val="none"/>
                <w:u w:val="none"/>
                <w:lang w:val="en-US" w:eastAsia="zh-CN" w:bidi="ar"/>
              </w:rPr>
              <w:t>合计</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平面招牌（店招样式一、四，铝塑板离墙面50mm，带边框）【龙骨采用40*40*3热浸镀锌方管，</w:t>
            </w:r>
            <w:r>
              <w:rPr>
                <w:rFonts w:hint="eastAsia" w:ascii="楷体" w:hAnsi="楷体" w:eastAsia="楷体" w:cs="楷体"/>
                <w:i w:val="0"/>
                <w:iCs w:val="0"/>
                <w:color w:val="000000"/>
                <w:kern w:val="0"/>
                <w:sz w:val="24"/>
                <w:szCs w:val="24"/>
                <w:highlight w:val="none"/>
                <w:u w:val="none"/>
                <w:lang w:val="en-US" w:eastAsia="zh-CN" w:bidi="ar"/>
              </w:rPr>
              <w:t>不锈钢螺栓螺丝固定</w:t>
            </w:r>
            <w:r>
              <w:rPr>
                <w:rFonts w:hint="eastAsia" w:ascii="楷体" w:hAnsi="楷体" w:eastAsia="楷体" w:cs="楷体"/>
                <w:i w:val="0"/>
                <w:iCs w:val="0"/>
                <w:color w:val="000000"/>
                <w:kern w:val="0"/>
                <w:sz w:val="24"/>
                <w:szCs w:val="24"/>
                <w:highlight w:val="none"/>
                <w:u w:val="none"/>
                <w:lang w:val="en-US" w:eastAsia="zh-CN" w:bidi="ar"/>
              </w:rPr>
              <w:t>；2mm厚氟碳铝板边框；4.0mm厚铝塑面板；具体详见图纸设计要求；含脚手架费用；工程量按照铝板及铝塑板外包展开面积计算；颜色综合考虑】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10.581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2</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平面招牌（店招样式一、四，铝塑板离墙面30mm，不带边框）【龙骨采用25*25*1.5热浸镀锌方管，</w:t>
            </w:r>
            <w:r>
              <w:rPr>
                <w:rFonts w:hint="eastAsia" w:ascii="楷体" w:hAnsi="楷体" w:eastAsia="楷体" w:cs="楷体"/>
                <w:i w:val="0"/>
                <w:iCs w:val="0"/>
                <w:color w:val="000000"/>
                <w:kern w:val="0"/>
                <w:sz w:val="24"/>
                <w:szCs w:val="24"/>
                <w:highlight w:val="none"/>
                <w:u w:val="none"/>
                <w:lang w:val="en-US" w:eastAsia="zh-CN" w:bidi="ar"/>
              </w:rPr>
              <w:t>不锈钢螺栓螺丝固定</w:t>
            </w:r>
            <w:r>
              <w:rPr>
                <w:rFonts w:hint="eastAsia" w:ascii="楷体" w:hAnsi="楷体" w:eastAsia="楷体" w:cs="楷体"/>
                <w:i w:val="0"/>
                <w:iCs w:val="0"/>
                <w:color w:val="000000"/>
                <w:kern w:val="0"/>
                <w:sz w:val="24"/>
                <w:szCs w:val="24"/>
                <w:highlight w:val="none"/>
                <w:u w:val="none"/>
                <w:lang w:val="en-US" w:eastAsia="zh-CN" w:bidi="ar"/>
              </w:rPr>
              <w:t>；4.0mm厚铝塑面板；具体详见图纸设计要求；含脚手架费用；工程量按照铝塑板外包展开面积计算；颜色综合考虑】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7.566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3</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平面招牌（店招样式二，铝塑板离墙面180mm，带边框）【龙骨采用40*40*3热浸镀锌方管+25*25*1.5热浸镀锌方管，</w:t>
            </w:r>
            <w:r>
              <w:rPr>
                <w:rFonts w:hint="eastAsia" w:ascii="楷体" w:hAnsi="楷体" w:eastAsia="楷体" w:cs="楷体"/>
                <w:i w:val="0"/>
                <w:iCs w:val="0"/>
                <w:color w:val="000000"/>
                <w:kern w:val="0"/>
                <w:sz w:val="24"/>
                <w:szCs w:val="24"/>
                <w:highlight w:val="none"/>
                <w:u w:val="none"/>
                <w:lang w:val="en-US" w:eastAsia="zh-CN" w:bidi="ar"/>
              </w:rPr>
              <w:t>不锈钢螺栓螺丝固定；</w:t>
            </w:r>
            <w:r>
              <w:rPr>
                <w:rFonts w:hint="eastAsia" w:ascii="楷体" w:hAnsi="楷体" w:eastAsia="楷体" w:cs="楷体"/>
                <w:i w:val="0"/>
                <w:iCs w:val="0"/>
                <w:color w:val="000000"/>
                <w:kern w:val="0"/>
                <w:sz w:val="24"/>
                <w:szCs w:val="24"/>
                <w:highlight w:val="none"/>
                <w:u w:val="none"/>
                <w:lang w:val="en-US" w:eastAsia="zh-CN" w:bidi="ar"/>
              </w:rPr>
              <w:t>2mm厚氟碳铝板边框；4.0mm厚铝塑面板；具体详见图纸设计要求；含脚手架费用；工程量按照铝板及铝塑板外包展开面积计算；颜色综合考虑】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12.228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4</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平面招牌（店招样式二，铝塑板离墙面300mm，不带边框）【龙骨采用40*40*3、25*25*1.5热浸镀锌方管，</w:t>
            </w:r>
            <w:r>
              <w:rPr>
                <w:rFonts w:hint="eastAsia" w:ascii="楷体" w:hAnsi="楷体" w:eastAsia="楷体" w:cs="楷体"/>
                <w:i w:val="0"/>
                <w:iCs w:val="0"/>
                <w:color w:val="000000"/>
                <w:kern w:val="0"/>
                <w:sz w:val="24"/>
                <w:szCs w:val="24"/>
                <w:highlight w:val="none"/>
                <w:u w:val="none"/>
                <w:lang w:val="en-US" w:eastAsia="zh-CN" w:bidi="ar"/>
              </w:rPr>
              <w:t>不锈钢螺栓螺丝固定；</w:t>
            </w:r>
            <w:r>
              <w:rPr>
                <w:rFonts w:hint="eastAsia" w:ascii="楷体" w:hAnsi="楷体" w:eastAsia="楷体" w:cs="楷体"/>
                <w:i w:val="0"/>
                <w:iCs w:val="0"/>
                <w:color w:val="000000"/>
                <w:kern w:val="0"/>
                <w:sz w:val="24"/>
                <w:szCs w:val="24"/>
                <w:highlight w:val="none"/>
                <w:u w:val="none"/>
                <w:lang w:val="en-US" w:eastAsia="zh-CN" w:bidi="ar"/>
              </w:rPr>
              <w:t>4.0mm厚铝塑面板；具体详见图纸设计要求；含脚手架费用；工程量按照铝塑板外包展开面积计算；颜色综合考虑】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10.86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5</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平面招牌（店招样式三，铝塑板离墙面800mm，不带边框）【龙骨采用40*40*3热浸镀锌方管+25*25*1.5热浸镀锌方管，</w:t>
            </w:r>
            <w:r>
              <w:rPr>
                <w:rFonts w:hint="eastAsia" w:ascii="楷体" w:hAnsi="楷体" w:eastAsia="楷体" w:cs="楷体"/>
                <w:i w:val="0"/>
                <w:iCs w:val="0"/>
                <w:color w:val="000000"/>
                <w:kern w:val="0"/>
                <w:sz w:val="24"/>
                <w:szCs w:val="24"/>
                <w:highlight w:val="none"/>
                <w:u w:val="none"/>
                <w:lang w:val="en-US" w:eastAsia="zh-CN" w:bidi="ar"/>
              </w:rPr>
              <w:t>不锈钢螺栓螺丝固定；</w:t>
            </w:r>
            <w:r>
              <w:rPr>
                <w:rFonts w:hint="eastAsia" w:ascii="楷体" w:hAnsi="楷体" w:eastAsia="楷体" w:cs="楷体"/>
                <w:i w:val="0"/>
                <w:iCs w:val="0"/>
                <w:color w:val="000000"/>
                <w:kern w:val="0"/>
                <w:sz w:val="24"/>
                <w:szCs w:val="24"/>
                <w:highlight w:val="none"/>
                <w:u w:val="none"/>
                <w:lang w:val="en-US" w:eastAsia="zh-CN" w:bidi="ar"/>
              </w:rPr>
              <w:t>4.0mm厚铝塑面板；具体详见图纸设计要求；含脚手架费用；工程量按照铝板及铝塑板外包展开面积计算；颜色综合考虑】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16.96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6</w:t>
            </w:r>
          </w:p>
        </w:tc>
        <w:tc>
          <w:tcPr>
            <w:tcW w:w="82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铝塑板立面外包【4.0mm厚铝塑面板；</w:t>
            </w:r>
            <w:r>
              <w:rPr>
                <w:rFonts w:hint="eastAsia" w:ascii="楷体" w:hAnsi="楷体" w:eastAsia="楷体" w:cs="楷体"/>
                <w:i w:val="0"/>
                <w:iCs w:val="0"/>
                <w:color w:val="000000"/>
                <w:kern w:val="0"/>
                <w:sz w:val="24"/>
                <w:szCs w:val="24"/>
                <w:highlight w:val="none"/>
                <w:u w:val="none"/>
                <w:lang w:val="en-US" w:eastAsia="zh-CN" w:bidi="ar"/>
              </w:rPr>
              <w:t>不锈钢螺栓螺丝固定；</w:t>
            </w:r>
            <w:r>
              <w:rPr>
                <w:rFonts w:hint="eastAsia" w:ascii="楷体" w:hAnsi="楷体" w:eastAsia="楷体" w:cs="楷体"/>
                <w:i w:val="0"/>
                <w:iCs w:val="0"/>
                <w:color w:val="000000"/>
                <w:kern w:val="0"/>
                <w:sz w:val="24"/>
                <w:szCs w:val="24"/>
                <w:highlight w:val="none"/>
                <w:u w:val="none"/>
                <w:lang w:val="en-US" w:eastAsia="zh-CN" w:bidi="ar"/>
              </w:rPr>
              <w:t>具体详见图纸设计要求；含脚手架费用；工程量按照铝塑板外包展开面积计算；颜色综合考虑】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23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FF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合计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2"/>
                <w:sz w:val="24"/>
                <w:szCs w:val="24"/>
                <w:highlight w:val="none"/>
                <w:u w:val="none"/>
                <w:lang w:val="en-US" w:eastAsia="zh-CN" w:bidi="ar-SA"/>
              </w:rPr>
            </w:pPr>
            <w:r>
              <w:rPr>
                <w:rFonts w:hint="eastAsia" w:ascii="楷体" w:hAnsi="楷体" w:eastAsia="楷体" w:cs="楷体"/>
                <w:i w:val="0"/>
                <w:iCs w:val="0"/>
                <w:color w:val="000000"/>
                <w:kern w:val="0"/>
                <w:sz w:val="24"/>
                <w:szCs w:val="24"/>
                <w:highlight w:val="none"/>
                <w:u w:val="none"/>
                <w:lang w:val="en-US" w:eastAsia="zh-CN" w:bidi="ar"/>
              </w:rPr>
              <w:t xml:space="preserve">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highlight w:val="none"/>
                <w:u w:val="none"/>
                <w:lang w:val="en-US" w:eastAsia="zh-CN" w:bidi="ar"/>
              </w:rPr>
            </w:pPr>
          </w:p>
        </w:tc>
      </w:tr>
    </w:tbl>
    <w:p>
      <w:pPr>
        <w:spacing w:line="360" w:lineRule="auto"/>
        <w:ind w:right="505" w:firstLine="720" w:firstLineChars="300"/>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报价单位（公章）：</w:t>
      </w:r>
    </w:p>
    <w:p>
      <w:pPr>
        <w:spacing w:line="360" w:lineRule="auto"/>
        <w:ind w:right="505" w:firstLine="720" w:firstLineChars="300"/>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法定代表人</w:t>
      </w:r>
      <w:r>
        <w:rPr>
          <w:rFonts w:hint="eastAsia" w:ascii="楷体" w:hAnsi="楷体" w:eastAsia="楷体" w:cs="楷体"/>
          <w:kern w:val="0"/>
          <w:sz w:val="24"/>
          <w:szCs w:val="24"/>
          <w:highlight w:val="none"/>
          <w:lang w:eastAsia="zh-CN"/>
        </w:rPr>
        <w:t xml:space="preserve"> </w:t>
      </w:r>
      <w:r>
        <w:rPr>
          <w:rFonts w:hint="eastAsia" w:ascii="楷体" w:hAnsi="楷体" w:eastAsia="楷体" w:cs="楷体"/>
          <w:kern w:val="0"/>
          <w:sz w:val="24"/>
          <w:szCs w:val="24"/>
          <w:highlight w:val="none"/>
        </w:rPr>
        <w:t>或被授权人（签名或签章）：</w:t>
      </w:r>
    </w:p>
    <w:p>
      <w:pPr>
        <w:spacing w:line="360" w:lineRule="auto"/>
        <w:ind w:right="505" w:firstLine="720" w:firstLineChars="300"/>
        <w:rPr>
          <w:rFonts w:hint="eastAsia" w:ascii="楷体" w:hAnsi="楷体" w:eastAsia="楷体" w:cs="楷体"/>
          <w:sz w:val="24"/>
          <w:szCs w:val="24"/>
          <w:highlight w:val="none"/>
        </w:rPr>
      </w:pPr>
      <w:r>
        <w:rPr>
          <w:rFonts w:hint="eastAsia" w:ascii="楷体" w:hAnsi="楷体" w:eastAsia="楷体" w:cs="楷体"/>
          <w:kern w:val="0"/>
          <w:sz w:val="24"/>
          <w:szCs w:val="24"/>
          <w:highlight w:val="none"/>
        </w:rPr>
        <w:t>日期：       年    月   日</w:t>
      </w:r>
    </w:p>
    <w:p>
      <w:pPr>
        <w:spacing w:line="360" w:lineRule="auto"/>
        <w:ind w:left="840" w:leftChars="400" w:firstLine="725" w:firstLineChars="301"/>
        <w:jc w:val="left"/>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备注：本项目投标报价为固定单价，按实结算。报价应包括询价文件所确定的范围内的店招安装及相应货物和服务的供货、全部材料及辅助材料、运费、仓储、保险、机械费、人工费、措施费、管理费、利润、规费、各种税金、劳保、现场协调及质保期间以及为完成该项货物和服务项目所涉及到的一切相关费，采购人不再支付其他任何费用。</w:t>
      </w:r>
    </w:p>
    <w:sectPr>
      <w:pgSz w:w="16838" w:h="11906" w:orient="landscape"/>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26</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AE58D"/>
    <w:multiLevelType w:val="singleLevel"/>
    <w:tmpl w:val="ABFAE58D"/>
    <w:lvl w:ilvl="0" w:tentative="0">
      <w:start w:val="8"/>
      <w:numFmt w:val="chineseCounting"/>
      <w:suff w:val="space"/>
      <w:lvlText w:val="第%1章"/>
      <w:lvlJc w:val="left"/>
      <w:rPr>
        <w:rFonts w:hint="eastAsia"/>
      </w:rPr>
    </w:lvl>
  </w:abstractNum>
  <w:abstractNum w:abstractNumId="1">
    <w:nsid w:val="B3E775C1"/>
    <w:multiLevelType w:val="singleLevel"/>
    <w:tmpl w:val="B3E775C1"/>
    <w:lvl w:ilvl="0" w:tentative="0">
      <w:start w:val="5"/>
      <w:numFmt w:val="chineseCounting"/>
      <w:suff w:val="space"/>
      <w:lvlText w:val="第%1条"/>
      <w:lvlJc w:val="left"/>
      <w:rPr>
        <w:rFonts w:hint="eastAsia"/>
      </w:rPr>
    </w:lvl>
  </w:abstractNum>
  <w:abstractNum w:abstractNumId="2">
    <w:nsid w:val="DBC716DC"/>
    <w:multiLevelType w:val="singleLevel"/>
    <w:tmpl w:val="DBC716DC"/>
    <w:lvl w:ilvl="0" w:tentative="0">
      <w:start w:val="1"/>
      <w:numFmt w:val="decimal"/>
      <w:suff w:val="nothing"/>
      <w:lvlText w:val="%1、"/>
      <w:lvlJc w:val="left"/>
      <w:pPr>
        <w:ind w:left="720" w:leftChars="0" w:firstLine="0" w:firstLineChars="0"/>
      </w:pPr>
    </w:lvl>
  </w:abstractNum>
  <w:abstractNum w:abstractNumId="3">
    <w:nsid w:val="5A1CC4AC"/>
    <w:multiLevelType w:val="singleLevel"/>
    <w:tmpl w:val="5A1CC4AC"/>
    <w:lvl w:ilvl="0" w:tentative="0">
      <w:start w:val="1"/>
      <w:numFmt w:val="decimal"/>
      <w:suff w:val="nothing"/>
      <w:lvlText w:val="（%1）"/>
      <w:lvlJc w:val="left"/>
    </w:lvl>
  </w:abstractNum>
  <w:abstractNum w:abstractNumId="4">
    <w:nsid w:val="5A264480"/>
    <w:multiLevelType w:val="singleLevel"/>
    <w:tmpl w:val="5A264480"/>
    <w:lvl w:ilvl="0" w:tentative="0">
      <w:start w:val="8"/>
      <w:numFmt w:val="chineseCounting"/>
      <w:suff w:val="nothing"/>
      <w:lvlText w:val="%1、"/>
      <w:lvlJc w:val="left"/>
    </w:lvl>
  </w:abstractNum>
  <w:abstractNum w:abstractNumId="5">
    <w:nsid w:val="77025F4D"/>
    <w:multiLevelType w:val="multilevel"/>
    <w:tmpl w:val="77025F4D"/>
    <w:lvl w:ilvl="0" w:tentative="0">
      <w:start w:val="5"/>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0CA"/>
    <w:rsid w:val="0000247D"/>
    <w:rsid w:val="0002069F"/>
    <w:rsid w:val="00020A7D"/>
    <w:rsid w:val="00026A29"/>
    <w:rsid w:val="00036EFC"/>
    <w:rsid w:val="00041809"/>
    <w:rsid w:val="00046029"/>
    <w:rsid w:val="0005220B"/>
    <w:rsid w:val="00064D1F"/>
    <w:rsid w:val="000679A3"/>
    <w:rsid w:val="00073CB6"/>
    <w:rsid w:val="0009604C"/>
    <w:rsid w:val="00096A9D"/>
    <w:rsid w:val="00097AB5"/>
    <w:rsid w:val="000B1EB1"/>
    <w:rsid w:val="000B6E98"/>
    <w:rsid w:val="000C089D"/>
    <w:rsid w:val="000C301C"/>
    <w:rsid w:val="000C5B3F"/>
    <w:rsid w:val="000C78C5"/>
    <w:rsid w:val="000D46D5"/>
    <w:rsid w:val="000D50F1"/>
    <w:rsid w:val="000E554B"/>
    <w:rsid w:val="000F1602"/>
    <w:rsid w:val="000F4A20"/>
    <w:rsid w:val="00101144"/>
    <w:rsid w:val="001028C8"/>
    <w:rsid w:val="001046EF"/>
    <w:rsid w:val="001120D6"/>
    <w:rsid w:val="001171E0"/>
    <w:rsid w:val="00125D1C"/>
    <w:rsid w:val="0013773D"/>
    <w:rsid w:val="001379B6"/>
    <w:rsid w:val="001441C9"/>
    <w:rsid w:val="00147B38"/>
    <w:rsid w:val="00152459"/>
    <w:rsid w:val="00164196"/>
    <w:rsid w:val="00172A27"/>
    <w:rsid w:val="00181C79"/>
    <w:rsid w:val="00193148"/>
    <w:rsid w:val="001A5FC5"/>
    <w:rsid w:val="001A6AF9"/>
    <w:rsid w:val="001C42DF"/>
    <w:rsid w:val="001C639F"/>
    <w:rsid w:val="001E1708"/>
    <w:rsid w:val="001E2778"/>
    <w:rsid w:val="001F585E"/>
    <w:rsid w:val="002005CA"/>
    <w:rsid w:val="002012C7"/>
    <w:rsid w:val="00203C70"/>
    <w:rsid w:val="00210E0F"/>
    <w:rsid w:val="002116A9"/>
    <w:rsid w:val="00213D0A"/>
    <w:rsid w:val="002176AB"/>
    <w:rsid w:val="00217A91"/>
    <w:rsid w:val="00222D4E"/>
    <w:rsid w:val="00233D89"/>
    <w:rsid w:val="00235C66"/>
    <w:rsid w:val="00240348"/>
    <w:rsid w:val="00241622"/>
    <w:rsid w:val="002417C7"/>
    <w:rsid w:val="00250087"/>
    <w:rsid w:val="00252156"/>
    <w:rsid w:val="00252FF8"/>
    <w:rsid w:val="002540CF"/>
    <w:rsid w:val="00256F4A"/>
    <w:rsid w:val="00284941"/>
    <w:rsid w:val="00295F50"/>
    <w:rsid w:val="002B777A"/>
    <w:rsid w:val="002C21EB"/>
    <w:rsid w:val="002D051F"/>
    <w:rsid w:val="002D24A6"/>
    <w:rsid w:val="002D4719"/>
    <w:rsid w:val="002D520D"/>
    <w:rsid w:val="002E3F9D"/>
    <w:rsid w:val="002F6125"/>
    <w:rsid w:val="00301C0B"/>
    <w:rsid w:val="00313CA6"/>
    <w:rsid w:val="003154AE"/>
    <w:rsid w:val="00332854"/>
    <w:rsid w:val="003443E0"/>
    <w:rsid w:val="00344B10"/>
    <w:rsid w:val="003470C8"/>
    <w:rsid w:val="003617E6"/>
    <w:rsid w:val="00366B79"/>
    <w:rsid w:val="00383888"/>
    <w:rsid w:val="003B4436"/>
    <w:rsid w:val="003C08FB"/>
    <w:rsid w:val="003C2B4E"/>
    <w:rsid w:val="003D6607"/>
    <w:rsid w:val="003E116A"/>
    <w:rsid w:val="003E3A86"/>
    <w:rsid w:val="003F40EC"/>
    <w:rsid w:val="00425A1F"/>
    <w:rsid w:val="00426818"/>
    <w:rsid w:val="004270A4"/>
    <w:rsid w:val="004324E7"/>
    <w:rsid w:val="004359CF"/>
    <w:rsid w:val="00444634"/>
    <w:rsid w:val="00445930"/>
    <w:rsid w:val="00445FF0"/>
    <w:rsid w:val="00450D85"/>
    <w:rsid w:val="004604D0"/>
    <w:rsid w:val="004617D5"/>
    <w:rsid w:val="004627F7"/>
    <w:rsid w:val="00462DE4"/>
    <w:rsid w:val="00466AEB"/>
    <w:rsid w:val="004670AD"/>
    <w:rsid w:val="0047270C"/>
    <w:rsid w:val="004872B2"/>
    <w:rsid w:val="00493052"/>
    <w:rsid w:val="00497333"/>
    <w:rsid w:val="004A068F"/>
    <w:rsid w:val="004A70D7"/>
    <w:rsid w:val="004C23E1"/>
    <w:rsid w:val="004C6457"/>
    <w:rsid w:val="004C7B21"/>
    <w:rsid w:val="004D7F02"/>
    <w:rsid w:val="004E0092"/>
    <w:rsid w:val="004E2D94"/>
    <w:rsid w:val="004F65F7"/>
    <w:rsid w:val="00502769"/>
    <w:rsid w:val="0050612F"/>
    <w:rsid w:val="0050681A"/>
    <w:rsid w:val="005223B9"/>
    <w:rsid w:val="00524415"/>
    <w:rsid w:val="0052466F"/>
    <w:rsid w:val="00530CF4"/>
    <w:rsid w:val="00533D1E"/>
    <w:rsid w:val="005411F9"/>
    <w:rsid w:val="00547A3D"/>
    <w:rsid w:val="00552AAF"/>
    <w:rsid w:val="00555D45"/>
    <w:rsid w:val="00557033"/>
    <w:rsid w:val="00557686"/>
    <w:rsid w:val="00563A9F"/>
    <w:rsid w:val="005717A0"/>
    <w:rsid w:val="00592C22"/>
    <w:rsid w:val="005A3798"/>
    <w:rsid w:val="005A399A"/>
    <w:rsid w:val="005B11D1"/>
    <w:rsid w:val="005B2A85"/>
    <w:rsid w:val="005C04B6"/>
    <w:rsid w:val="005C555B"/>
    <w:rsid w:val="005D4516"/>
    <w:rsid w:val="005D5BB8"/>
    <w:rsid w:val="005F527F"/>
    <w:rsid w:val="006027F0"/>
    <w:rsid w:val="00606B83"/>
    <w:rsid w:val="0062064E"/>
    <w:rsid w:val="0062248A"/>
    <w:rsid w:val="006266C9"/>
    <w:rsid w:val="00634795"/>
    <w:rsid w:val="0063582C"/>
    <w:rsid w:val="00636226"/>
    <w:rsid w:val="006403C0"/>
    <w:rsid w:val="0064165E"/>
    <w:rsid w:val="0064206C"/>
    <w:rsid w:val="00646FD9"/>
    <w:rsid w:val="0066309F"/>
    <w:rsid w:val="00686706"/>
    <w:rsid w:val="006918C8"/>
    <w:rsid w:val="00694265"/>
    <w:rsid w:val="00695670"/>
    <w:rsid w:val="006B3D52"/>
    <w:rsid w:val="006B51F3"/>
    <w:rsid w:val="006B610B"/>
    <w:rsid w:val="006B7775"/>
    <w:rsid w:val="006C1EAD"/>
    <w:rsid w:val="006C6B21"/>
    <w:rsid w:val="006D32FF"/>
    <w:rsid w:val="006D42B7"/>
    <w:rsid w:val="006D6412"/>
    <w:rsid w:val="006E3CE5"/>
    <w:rsid w:val="006F0BBA"/>
    <w:rsid w:val="006F56A5"/>
    <w:rsid w:val="00705120"/>
    <w:rsid w:val="00705340"/>
    <w:rsid w:val="0070701A"/>
    <w:rsid w:val="007166A9"/>
    <w:rsid w:val="007516E2"/>
    <w:rsid w:val="00752B51"/>
    <w:rsid w:val="00754758"/>
    <w:rsid w:val="00760C4A"/>
    <w:rsid w:val="00760EBA"/>
    <w:rsid w:val="007655A0"/>
    <w:rsid w:val="00772FFE"/>
    <w:rsid w:val="007872E8"/>
    <w:rsid w:val="00791187"/>
    <w:rsid w:val="00793621"/>
    <w:rsid w:val="00796A2E"/>
    <w:rsid w:val="0079774A"/>
    <w:rsid w:val="007B529D"/>
    <w:rsid w:val="007D5143"/>
    <w:rsid w:val="007F1005"/>
    <w:rsid w:val="007F1AFC"/>
    <w:rsid w:val="007F42A8"/>
    <w:rsid w:val="007F789F"/>
    <w:rsid w:val="0080068E"/>
    <w:rsid w:val="0080388E"/>
    <w:rsid w:val="00812814"/>
    <w:rsid w:val="00812A14"/>
    <w:rsid w:val="00853B8D"/>
    <w:rsid w:val="00860893"/>
    <w:rsid w:val="0087628D"/>
    <w:rsid w:val="00877D4B"/>
    <w:rsid w:val="00886F04"/>
    <w:rsid w:val="00887D6E"/>
    <w:rsid w:val="00891E32"/>
    <w:rsid w:val="008A2A71"/>
    <w:rsid w:val="008A63FC"/>
    <w:rsid w:val="008B487B"/>
    <w:rsid w:val="008B638F"/>
    <w:rsid w:val="008C41DF"/>
    <w:rsid w:val="008C7197"/>
    <w:rsid w:val="008E305B"/>
    <w:rsid w:val="008F1710"/>
    <w:rsid w:val="008F2755"/>
    <w:rsid w:val="00901D2D"/>
    <w:rsid w:val="009171AE"/>
    <w:rsid w:val="009224AC"/>
    <w:rsid w:val="00952E2C"/>
    <w:rsid w:val="00954FEF"/>
    <w:rsid w:val="00962638"/>
    <w:rsid w:val="009638FC"/>
    <w:rsid w:val="00971A7E"/>
    <w:rsid w:val="0098720B"/>
    <w:rsid w:val="00987241"/>
    <w:rsid w:val="009A113B"/>
    <w:rsid w:val="009A60C5"/>
    <w:rsid w:val="009B1689"/>
    <w:rsid w:val="009B5E2C"/>
    <w:rsid w:val="009B65EA"/>
    <w:rsid w:val="009C3854"/>
    <w:rsid w:val="009F0885"/>
    <w:rsid w:val="00A003C1"/>
    <w:rsid w:val="00A01288"/>
    <w:rsid w:val="00A0350F"/>
    <w:rsid w:val="00A1362A"/>
    <w:rsid w:val="00A1401E"/>
    <w:rsid w:val="00A37F67"/>
    <w:rsid w:val="00A45C09"/>
    <w:rsid w:val="00A47A17"/>
    <w:rsid w:val="00A64D11"/>
    <w:rsid w:val="00A76216"/>
    <w:rsid w:val="00A77364"/>
    <w:rsid w:val="00A840A3"/>
    <w:rsid w:val="00A917BD"/>
    <w:rsid w:val="00A97A57"/>
    <w:rsid w:val="00A97AD2"/>
    <w:rsid w:val="00AB0AE6"/>
    <w:rsid w:val="00AB1002"/>
    <w:rsid w:val="00AB4F13"/>
    <w:rsid w:val="00AE5B11"/>
    <w:rsid w:val="00AE7C5D"/>
    <w:rsid w:val="00AF516A"/>
    <w:rsid w:val="00AF5528"/>
    <w:rsid w:val="00B3070D"/>
    <w:rsid w:val="00B3503D"/>
    <w:rsid w:val="00B35C80"/>
    <w:rsid w:val="00B36E0D"/>
    <w:rsid w:val="00B41368"/>
    <w:rsid w:val="00B45CC5"/>
    <w:rsid w:val="00B52E1D"/>
    <w:rsid w:val="00B61F9F"/>
    <w:rsid w:val="00B70E0A"/>
    <w:rsid w:val="00B83B4D"/>
    <w:rsid w:val="00BA033B"/>
    <w:rsid w:val="00BA6C59"/>
    <w:rsid w:val="00BC1A25"/>
    <w:rsid w:val="00BC2150"/>
    <w:rsid w:val="00BC4FED"/>
    <w:rsid w:val="00BC63C4"/>
    <w:rsid w:val="00BD68C1"/>
    <w:rsid w:val="00BD7B09"/>
    <w:rsid w:val="00BE1867"/>
    <w:rsid w:val="00BE6789"/>
    <w:rsid w:val="00BF0341"/>
    <w:rsid w:val="00BF58E4"/>
    <w:rsid w:val="00BF7157"/>
    <w:rsid w:val="00C07AE5"/>
    <w:rsid w:val="00C11161"/>
    <w:rsid w:val="00C13FA9"/>
    <w:rsid w:val="00C21ECE"/>
    <w:rsid w:val="00C22419"/>
    <w:rsid w:val="00C42331"/>
    <w:rsid w:val="00C466EB"/>
    <w:rsid w:val="00C53E45"/>
    <w:rsid w:val="00C55DEB"/>
    <w:rsid w:val="00C647CF"/>
    <w:rsid w:val="00C655C4"/>
    <w:rsid w:val="00C66213"/>
    <w:rsid w:val="00C71419"/>
    <w:rsid w:val="00C73496"/>
    <w:rsid w:val="00C77568"/>
    <w:rsid w:val="00CA2CA2"/>
    <w:rsid w:val="00CB6D6E"/>
    <w:rsid w:val="00CC380C"/>
    <w:rsid w:val="00CD1BE3"/>
    <w:rsid w:val="00CD543F"/>
    <w:rsid w:val="00CE15D4"/>
    <w:rsid w:val="00CE40F6"/>
    <w:rsid w:val="00CE66C0"/>
    <w:rsid w:val="00CF2BCA"/>
    <w:rsid w:val="00CF301D"/>
    <w:rsid w:val="00D0671A"/>
    <w:rsid w:val="00D17832"/>
    <w:rsid w:val="00D207E2"/>
    <w:rsid w:val="00D30D0C"/>
    <w:rsid w:val="00D310A0"/>
    <w:rsid w:val="00D31586"/>
    <w:rsid w:val="00D33653"/>
    <w:rsid w:val="00D33AC4"/>
    <w:rsid w:val="00D36060"/>
    <w:rsid w:val="00D37149"/>
    <w:rsid w:val="00D401B6"/>
    <w:rsid w:val="00D47136"/>
    <w:rsid w:val="00D52A10"/>
    <w:rsid w:val="00D54E9C"/>
    <w:rsid w:val="00D575A8"/>
    <w:rsid w:val="00D62834"/>
    <w:rsid w:val="00D64A46"/>
    <w:rsid w:val="00D811F8"/>
    <w:rsid w:val="00D85D84"/>
    <w:rsid w:val="00D919C7"/>
    <w:rsid w:val="00D931DC"/>
    <w:rsid w:val="00DA5792"/>
    <w:rsid w:val="00DB182C"/>
    <w:rsid w:val="00DB370C"/>
    <w:rsid w:val="00DB7B96"/>
    <w:rsid w:val="00DC37CD"/>
    <w:rsid w:val="00DC4E4B"/>
    <w:rsid w:val="00DD24B1"/>
    <w:rsid w:val="00DD2AB7"/>
    <w:rsid w:val="00DD359D"/>
    <w:rsid w:val="00DD49A3"/>
    <w:rsid w:val="00DD648E"/>
    <w:rsid w:val="00DD68A6"/>
    <w:rsid w:val="00DE5904"/>
    <w:rsid w:val="00DE6A19"/>
    <w:rsid w:val="00DF302E"/>
    <w:rsid w:val="00DF5B9B"/>
    <w:rsid w:val="00E07F35"/>
    <w:rsid w:val="00E10777"/>
    <w:rsid w:val="00E22431"/>
    <w:rsid w:val="00E3162E"/>
    <w:rsid w:val="00E36B54"/>
    <w:rsid w:val="00E36F88"/>
    <w:rsid w:val="00E54FA3"/>
    <w:rsid w:val="00E56C4D"/>
    <w:rsid w:val="00E7744C"/>
    <w:rsid w:val="00E83636"/>
    <w:rsid w:val="00E853BA"/>
    <w:rsid w:val="00EA0700"/>
    <w:rsid w:val="00EA503E"/>
    <w:rsid w:val="00EA630D"/>
    <w:rsid w:val="00EA7ED5"/>
    <w:rsid w:val="00EB2AD5"/>
    <w:rsid w:val="00EB6C8A"/>
    <w:rsid w:val="00EC7A47"/>
    <w:rsid w:val="00EE4F3B"/>
    <w:rsid w:val="00EE5BB9"/>
    <w:rsid w:val="00EE7539"/>
    <w:rsid w:val="00EF070A"/>
    <w:rsid w:val="00EF2DE8"/>
    <w:rsid w:val="00EF2DF0"/>
    <w:rsid w:val="00F04762"/>
    <w:rsid w:val="00F06CBD"/>
    <w:rsid w:val="00F10AB5"/>
    <w:rsid w:val="00F1726C"/>
    <w:rsid w:val="00F2503C"/>
    <w:rsid w:val="00F2648C"/>
    <w:rsid w:val="00F340F7"/>
    <w:rsid w:val="00F355BF"/>
    <w:rsid w:val="00F37A11"/>
    <w:rsid w:val="00F430C5"/>
    <w:rsid w:val="00F53C4C"/>
    <w:rsid w:val="00F61B35"/>
    <w:rsid w:val="00F62A40"/>
    <w:rsid w:val="00F71D94"/>
    <w:rsid w:val="00F83CB7"/>
    <w:rsid w:val="00FA2839"/>
    <w:rsid w:val="00FB302E"/>
    <w:rsid w:val="00FC371A"/>
    <w:rsid w:val="00FE26DB"/>
    <w:rsid w:val="00FF7C79"/>
    <w:rsid w:val="0123016A"/>
    <w:rsid w:val="01256EF0"/>
    <w:rsid w:val="012A5C8E"/>
    <w:rsid w:val="013F4860"/>
    <w:rsid w:val="01B447A9"/>
    <w:rsid w:val="02485D4E"/>
    <w:rsid w:val="027035BE"/>
    <w:rsid w:val="02DF1744"/>
    <w:rsid w:val="02F22491"/>
    <w:rsid w:val="02F92EC5"/>
    <w:rsid w:val="031B3B28"/>
    <w:rsid w:val="036A1124"/>
    <w:rsid w:val="041C7BEE"/>
    <w:rsid w:val="048552F8"/>
    <w:rsid w:val="04C560E2"/>
    <w:rsid w:val="04D54E3B"/>
    <w:rsid w:val="05627265"/>
    <w:rsid w:val="05785B85"/>
    <w:rsid w:val="05BD0878"/>
    <w:rsid w:val="065A3F7A"/>
    <w:rsid w:val="068D4895"/>
    <w:rsid w:val="06B93F93"/>
    <w:rsid w:val="0708602B"/>
    <w:rsid w:val="07476959"/>
    <w:rsid w:val="0756099A"/>
    <w:rsid w:val="0758224C"/>
    <w:rsid w:val="075D5542"/>
    <w:rsid w:val="07AE3E15"/>
    <w:rsid w:val="07B03C50"/>
    <w:rsid w:val="07D131C0"/>
    <w:rsid w:val="082379C5"/>
    <w:rsid w:val="084A6CA8"/>
    <w:rsid w:val="085E7FCA"/>
    <w:rsid w:val="089C088F"/>
    <w:rsid w:val="08A30AB0"/>
    <w:rsid w:val="08C76272"/>
    <w:rsid w:val="08CD2DC4"/>
    <w:rsid w:val="091153EC"/>
    <w:rsid w:val="09272E13"/>
    <w:rsid w:val="09AF3FF1"/>
    <w:rsid w:val="0A60672C"/>
    <w:rsid w:val="0A952FEA"/>
    <w:rsid w:val="0AAD2079"/>
    <w:rsid w:val="0AB944A3"/>
    <w:rsid w:val="0AD50355"/>
    <w:rsid w:val="0AF11B92"/>
    <w:rsid w:val="0B1161B7"/>
    <w:rsid w:val="0B290B55"/>
    <w:rsid w:val="0B4B10A0"/>
    <w:rsid w:val="0BF254A5"/>
    <w:rsid w:val="0BFE3DBB"/>
    <w:rsid w:val="0C892528"/>
    <w:rsid w:val="0C9153AE"/>
    <w:rsid w:val="0D0034B9"/>
    <w:rsid w:val="0D9C4D35"/>
    <w:rsid w:val="0DC9572A"/>
    <w:rsid w:val="0DFF0FC3"/>
    <w:rsid w:val="0E66679E"/>
    <w:rsid w:val="0E851F56"/>
    <w:rsid w:val="0E9F728B"/>
    <w:rsid w:val="0ED618B4"/>
    <w:rsid w:val="0FE80928"/>
    <w:rsid w:val="10005FCF"/>
    <w:rsid w:val="10725009"/>
    <w:rsid w:val="10ED7D57"/>
    <w:rsid w:val="115E0546"/>
    <w:rsid w:val="11900551"/>
    <w:rsid w:val="119D28A9"/>
    <w:rsid w:val="11B13797"/>
    <w:rsid w:val="11C73196"/>
    <w:rsid w:val="11C7593B"/>
    <w:rsid w:val="11DD1A47"/>
    <w:rsid w:val="11DF40D4"/>
    <w:rsid w:val="12AE6B32"/>
    <w:rsid w:val="12B10B7D"/>
    <w:rsid w:val="14494355"/>
    <w:rsid w:val="145E218D"/>
    <w:rsid w:val="14763F1F"/>
    <w:rsid w:val="148443FC"/>
    <w:rsid w:val="14E51576"/>
    <w:rsid w:val="15DF08CB"/>
    <w:rsid w:val="16460917"/>
    <w:rsid w:val="1660766E"/>
    <w:rsid w:val="16614231"/>
    <w:rsid w:val="16984F8B"/>
    <w:rsid w:val="169E1637"/>
    <w:rsid w:val="16B63402"/>
    <w:rsid w:val="16F41D35"/>
    <w:rsid w:val="16FD286E"/>
    <w:rsid w:val="16FF000E"/>
    <w:rsid w:val="184E0CEC"/>
    <w:rsid w:val="188A26D6"/>
    <w:rsid w:val="18E50DF8"/>
    <w:rsid w:val="195B7AEA"/>
    <w:rsid w:val="19C40EFA"/>
    <w:rsid w:val="19D368EA"/>
    <w:rsid w:val="1A48432A"/>
    <w:rsid w:val="1AB25F58"/>
    <w:rsid w:val="1ABE7D11"/>
    <w:rsid w:val="1B0420E1"/>
    <w:rsid w:val="1B664B02"/>
    <w:rsid w:val="1B672584"/>
    <w:rsid w:val="1B877235"/>
    <w:rsid w:val="1B8F7683"/>
    <w:rsid w:val="1BEC025E"/>
    <w:rsid w:val="1C104F9B"/>
    <w:rsid w:val="1C351397"/>
    <w:rsid w:val="1C4F7797"/>
    <w:rsid w:val="1C88351E"/>
    <w:rsid w:val="1CE21A70"/>
    <w:rsid w:val="1CFC7A4D"/>
    <w:rsid w:val="1D61499C"/>
    <w:rsid w:val="1DCA6137"/>
    <w:rsid w:val="1DDA4206"/>
    <w:rsid w:val="1EA57152"/>
    <w:rsid w:val="1ED94129"/>
    <w:rsid w:val="1F5D57A4"/>
    <w:rsid w:val="1FD24341"/>
    <w:rsid w:val="200B14B4"/>
    <w:rsid w:val="20226387"/>
    <w:rsid w:val="204A2B37"/>
    <w:rsid w:val="20542ED4"/>
    <w:rsid w:val="205E77A8"/>
    <w:rsid w:val="20A47BD4"/>
    <w:rsid w:val="20D505A8"/>
    <w:rsid w:val="20E12842"/>
    <w:rsid w:val="20F426A5"/>
    <w:rsid w:val="21B8655A"/>
    <w:rsid w:val="21D3730A"/>
    <w:rsid w:val="22135B75"/>
    <w:rsid w:val="22307B79"/>
    <w:rsid w:val="224805CD"/>
    <w:rsid w:val="225D2F51"/>
    <w:rsid w:val="23827050"/>
    <w:rsid w:val="238B1EDE"/>
    <w:rsid w:val="242001D4"/>
    <w:rsid w:val="242755E0"/>
    <w:rsid w:val="243F1B2E"/>
    <w:rsid w:val="2450725E"/>
    <w:rsid w:val="25133BD0"/>
    <w:rsid w:val="2567477A"/>
    <w:rsid w:val="25B34D67"/>
    <w:rsid w:val="25F31786"/>
    <w:rsid w:val="26075C9E"/>
    <w:rsid w:val="26B53690"/>
    <w:rsid w:val="26D4727A"/>
    <w:rsid w:val="26FE017A"/>
    <w:rsid w:val="26FF6F87"/>
    <w:rsid w:val="27281910"/>
    <w:rsid w:val="27536D98"/>
    <w:rsid w:val="275D4D64"/>
    <w:rsid w:val="27C83DEC"/>
    <w:rsid w:val="280213AD"/>
    <w:rsid w:val="2830593D"/>
    <w:rsid w:val="28787773"/>
    <w:rsid w:val="2A0255F2"/>
    <w:rsid w:val="2A3E73D9"/>
    <w:rsid w:val="2A4C79F4"/>
    <w:rsid w:val="2A8E3CE0"/>
    <w:rsid w:val="2AA30402"/>
    <w:rsid w:val="2AD71B56"/>
    <w:rsid w:val="2AFB7CEE"/>
    <w:rsid w:val="2B681445"/>
    <w:rsid w:val="2B9B5117"/>
    <w:rsid w:val="2C393D1C"/>
    <w:rsid w:val="2C416BAA"/>
    <w:rsid w:val="2CC6749E"/>
    <w:rsid w:val="2CEF6A91"/>
    <w:rsid w:val="2D40219A"/>
    <w:rsid w:val="2D721258"/>
    <w:rsid w:val="2E027122"/>
    <w:rsid w:val="2E151FA8"/>
    <w:rsid w:val="2E516CA5"/>
    <w:rsid w:val="2ED94971"/>
    <w:rsid w:val="2EF6291B"/>
    <w:rsid w:val="2EFE1F25"/>
    <w:rsid w:val="2F2B7678"/>
    <w:rsid w:val="2F45269A"/>
    <w:rsid w:val="2F750C6B"/>
    <w:rsid w:val="2FA2403F"/>
    <w:rsid w:val="30411F1D"/>
    <w:rsid w:val="30577A5B"/>
    <w:rsid w:val="30BF083E"/>
    <w:rsid w:val="30EC7553"/>
    <w:rsid w:val="30F912B2"/>
    <w:rsid w:val="31094DD9"/>
    <w:rsid w:val="310C2068"/>
    <w:rsid w:val="311C22A0"/>
    <w:rsid w:val="31455663"/>
    <w:rsid w:val="317177AC"/>
    <w:rsid w:val="31A0121E"/>
    <w:rsid w:val="329F241C"/>
    <w:rsid w:val="32A50AA2"/>
    <w:rsid w:val="32F46A8A"/>
    <w:rsid w:val="333D1021"/>
    <w:rsid w:val="33C4477D"/>
    <w:rsid w:val="33D77494"/>
    <w:rsid w:val="33E62630"/>
    <w:rsid w:val="34D00132"/>
    <w:rsid w:val="34F01B62"/>
    <w:rsid w:val="354F1D05"/>
    <w:rsid w:val="356B6978"/>
    <w:rsid w:val="361C4316"/>
    <w:rsid w:val="369B06A2"/>
    <w:rsid w:val="36E90263"/>
    <w:rsid w:val="36FD3DF6"/>
    <w:rsid w:val="373D1531"/>
    <w:rsid w:val="37A7360B"/>
    <w:rsid w:val="37BA68FC"/>
    <w:rsid w:val="37D40B0E"/>
    <w:rsid w:val="37FE58CC"/>
    <w:rsid w:val="384A2968"/>
    <w:rsid w:val="38575635"/>
    <w:rsid w:val="38667036"/>
    <w:rsid w:val="387821B2"/>
    <w:rsid w:val="388A594F"/>
    <w:rsid w:val="39191D3B"/>
    <w:rsid w:val="39677CC5"/>
    <w:rsid w:val="39901CD3"/>
    <w:rsid w:val="3A1132E4"/>
    <w:rsid w:val="3A1616A4"/>
    <w:rsid w:val="3A163B04"/>
    <w:rsid w:val="3A1918DE"/>
    <w:rsid w:val="3A301503"/>
    <w:rsid w:val="3A33517C"/>
    <w:rsid w:val="3A3711D7"/>
    <w:rsid w:val="3AA03774"/>
    <w:rsid w:val="3AE002E1"/>
    <w:rsid w:val="3B1B2B15"/>
    <w:rsid w:val="3B4B0F90"/>
    <w:rsid w:val="3B5073DC"/>
    <w:rsid w:val="3BA316DE"/>
    <w:rsid w:val="3BBE5AD4"/>
    <w:rsid w:val="3C111A19"/>
    <w:rsid w:val="3C5F2E1D"/>
    <w:rsid w:val="3C7A1448"/>
    <w:rsid w:val="3CCA5BC6"/>
    <w:rsid w:val="3D2924E6"/>
    <w:rsid w:val="3D453DDD"/>
    <w:rsid w:val="3D66234A"/>
    <w:rsid w:val="3D667060"/>
    <w:rsid w:val="3DAF1F7F"/>
    <w:rsid w:val="3DEF5263"/>
    <w:rsid w:val="3E317495"/>
    <w:rsid w:val="3E3A5BA6"/>
    <w:rsid w:val="3E5D15DE"/>
    <w:rsid w:val="3E7C1E93"/>
    <w:rsid w:val="3E83181D"/>
    <w:rsid w:val="3EC03881"/>
    <w:rsid w:val="3ED34AD5"/>
    <w:rsid w:val="3EF21AD1"/>
    <w:rsid w:val="3F22640A"/>
    <w:rsid w:val="3F44019B"/>
    <w:rsid w:val="3F6B5F18"/>
    <w:rsid w:val="3FBD5D22"/>
    <w:rsid w:val="3FC41E29"/>
    <w:rsid w:val="3FD80B65"/>
    <w:rsid w:val="3FEC0DF0"/>
    <w:rsid w:val="408A5FF6"/>
    <w:rsid w:val="40D12367"/>
    <w:rsid w:val="40E04B80"/>
    <w:rsid w:val="41010DC9"/>
    <w:rsid w:val="410A276A"/>
    <w:rsid w:val="41117C34"/>
    <w:rsid w:val="413E3A25"/>
    <w:rsid w:val="41B0085C"/>
    <w:rsid w:val="421F4207"/>
    <w:rsid w:val="424B3DD2"/>
    <w:rsid w:val="42C129EB"/>
    <w:rsid w:val="4386503F"/>
    <w:rsid w:val="440247EB"/>
    <w:rsid w:val="442F715D"/>
    <w:rsid w:val="44314616"/>
    <w:rsid w:val="44FC2E70"/>
    <w:rsid w:val="46333408"/>
    <w:rsid w:val="46F721FC"/>
    <w:rsid w:val="485E3619"/>
    <w:rsid w:val="48690DD9"/>
    <w:rsid w:val="489509A3"/>
    <w:rsid w:val="489C032E"/>
    <w:rsid w:val="48CB0E7D"/>
    <w:rsid w:val="499A122E"/>
    <w:rsid w:val="49D00156"/>
    <w:rsid w:val="4A152119"/>
    <w:rsid w:val="4A7F5A40"/>
    <w:rsid w:val="4AEB0E78"/>
    <w:rsid w:val="4B4F1F53"/>
    <w:rsid w:val="4B7324F9"/>
    <w:rsid w:val="4BFA3233"/>
    <w:rsid w:val="4C451A01"/>
    <w:rsid w:val="4C5D07BC"/>
    <w:rsid w:val="4C6B47EC"/>
    <w:rsid w:val="4CBF4276"/>
    <w:rsid w:val="4CD05346"/>
    <w:rsid w:val="4CE4605B"/>
    <w:rsid w:val="4D357B97"/>
    <w:rsid w:val="4D770131"/>
    <w:rsid w:val="4DB96D7A"/>
    <w:rsid w:val="4E714F41"/>
    <w:rsid w:val="4E742EB9"/>
    <w:rsid w:val="4E940979"/>
    <w:rsid w:val="4E9724F5"/>
    <w:rsid w:val="4F12358A"/>
    <w:rsid w:val="4F795FDA"/>
    <w:rsid w:val="4FA312A5"/>
    <w:rsid w:val="4FD10381"/>
    <w:rsid w:val="50062DD9"/>
    <w:rsid w:val="501C4F7D"/>
    <w:rsid w:val="503500A5"/>
    <w:rsid w:val="505E3976"/>
    <w:rsid w:val="505E5526"/>
    <w:rsid w:val="506D01FF"/>
    <w:rsid w:val="50FD21C4"/>
    <w:rsid w:val="511E3C07"/>
    <w:rsid w:val="51415272"/>
    <w:rsid w:val="516E10A7"/>
    <w:rsid w:val="52147F47"/>
    <w:rsid w:val="522D4286"/>
    <w:rsid w:val="52347F58"/>
    <w:rsid w:val="52430D0E"/>
    <w:rsid w:val="524422E6"/>
    <w:rsid w:val="52553923"/>
    <w:rsid w:val="52E9070D"/>
    <w:rsid w:val="531A53E1"/>
    <w:rsid w:val="5350660E"/>
    <w:rsid w:val="53CC4409"/>
    <w:rsid w:val="53D13424"/>
    <w:rsid w:val="53E311BB"/>
    <w:rsid w:val="5467640A"/>
    <w:rsid w:val="548958F5"/>
    <w:rsid w:val="548B5741"/>
    <w:rsid w:val="548C042E"/>
    <w:rsid w:val="5526593F"/>
    <w:rsid w:val="552753B9"/>
    <w:rsid w:val="55292147"/>
    <w:rsid w:val="55583B90"/>
    <w:rsid w:val="555B0397"/>
    <w:rsid w:val="5572349D"/>
    <w:rsid w:val="55AE23A0"/>
    <w:rsid w:val="55E63731"/>
    <w:rsid w:val="55EC5708"/>
    <w:rsid w:val="561403CA"/>
    <w:rsid w:val="562860BF"/>
    <w:rsid w:val="5683587B"/>
    <w:rsid w:val="568B1FD5"/>
    <w:rsid w:val="56B272C9"/>
    <w:rsid w:val="572E335B"/>
    <w:rsid w:val="57335A1F"/>
    <w:rsid w:val="578754A9"/>
    <w:rsid w:val="57AA30DF"/>
    <w:rsid w:val="57B317F1"/>
    <w:rsid w:val="57FD50E8"/>
    <w:rsid w:val="580D5382"/>
    <w:rsid w:val="585D2851"/>
    <w:rsid w:val="591326B2"/>
    <w:rsid w:val="597317D1"/>
    <w:rsid w:val="59AE0BF7"/>
    <w:rsid w:val="5A075F26"/>
    <w:rsid w:val="5A746DF6"/>
    <w:rsid w:val="5ADB630E"/>
    <w:rsid w:val="5AFC7FD4"/>
    <w:rsid w:val="5B5D6D73"/>
    <w:rsid w:val="5B7C4272"/>
    <w:rsid w:val="5B987E52"/>
    <w:rsid w:val="5BAF7A77"/>
    <w:rsid w:val="5C6E2434"/>
    <w:rsid w:val="5C6F7EB5"/>
    <w:rsid w:val="5CC03137"/>
    <w:rsid w:val="5CFF4487"/>
    <w:rsid w:val="5D4A7959"/>
    <w:rsid w:val="5E340A9B"/>
    <w:rsid w:val="5E4E4EC8"/>
    <w:rsid w:val="5E635D67"/>
    <w:rsid w:val="5E761B71"/>
    <w:rsid w:val="5EC92BE9"/>
    <w:rsid w:val="5F576164"/>
    <w:rsid w:val="5F5C1802"/>
    <w:rsid w:val="5FE906CB"/>
    <w:rsid w:val="5FEA5CA6"/>
    <w:rsid w:val="601B70DD"/>
    <w:rsid w:val="60701692"/>
    <w:rsid w:val="60844AE7"/>
    <w:rsid w:val="60B64A2F"/>
    <w:rsid w:val="60B81A08"/>
    <w:rsid w:val="60D0614A"/>
    <w:rsid w:val="60F2511B"/>
    <w:rsid w:val="61155B43"/>
    <w:rsid w:val="61B0151C"/>
    <w:rsid w:val="61C73660"/>
    <w:rsid w:val="61F017BB"/>
    <w:rsid w:val="621870FC"/>
    <w:rsid w:val="621C6BAB"/>
    <w:rsid w:val="628614F2"/>
    <w:rsid w:val="628D04C9"/>
    <w:rsid w:val="629B1C54"/>
    <w:rsid w:val="629E33D8"/>
    <w:rsid w:val="62A54CF7"/>
    <w:rsid w:val="62B54419"/>
    <w:rsid w:val="63222E31"/>
    <w:rsid w:val="635262CC"/>
    <w:rsid w:val="63A26C03"/>
    <w:rsid w:val="63DF4869"/>
    <w:rsid w:val="63DF48FC"/>
    <w:rsid w:val="63F80B63"/>
    <w:rsid w:val="647C4E79"/>
    <w:rsid w:val="64F43705"/>
    <w:rsid w:val="65181CEF"/>
    <w:rsid w:val="651C4271"/>
    <w:rsid w:val="651F29D9"/>
    <w:rsid w:val="656737CC"/>
    <w:rsid w:val="657A7175"/>
    <w:rsid w:val="660D37F9"/>
    <w:rsid w:val="664A0C52"/>
    <w:rsid w:val="667F2833"/>
    <w:rsid w:val="66FB1F6A"/>
    <w:rsid w:val="670C119E"/>
    <w:rsid w:val="67205C40"/>
    <w:rsid w:val="67223341"/>
    <w:rsid w:val="676F0845"/>
    <w:rsid w:val="67BD6DDF"/>
    <w:rsid w:val="67C43BB8"/>
    <w:rsid w:val="67CA72BF"/>
    <w:rsid w:val="67E11362"/>
    <w:rsid w:val="67FC4329"/>
    <w:rsid w:val="68534D38"/>
    <w:rsid w:val="68576D37"/>
    <w:rsid w:val="68AA55FD"/>
    <w:rsid w:val="6985092D"/>
    <w:rsid w:val="69D17920"/>
    <w:rsid w:val="69D803B7"/>
    <w:rsid w:val="69EE62B2"/>
    <w:rsid w:val="6A071E00"/>
    <w:rsid w:val="6A70733B"/>
    <w:rsid w:val="6AC647BD"/>
    <w:rsid w:val="6B5B4CB0"/>
    <w:rsid w:val="6B62243D"/>
    <w:rsid w:val="6B9126BE"/>
    <w:rsid w:val="6BA73AAA"/>
    <w:rsid w:val="6BDF08DF"/>
    <w:rsid w:val="6C631B48"/>
    <w:rsid w:val="6CD31019"/>
    <w:rsid w:val="6D802771"/>
    <w:rsid w:val="6D84361F"/>
    <w:rsid w:val="6D870DF2"/>
    <w:rsid w:val="6DCC5196"/>
    <w:rsid w:val="6DD20746"/>
    <w:rsid w:val="6E112C1F"/>
    <w:rsid w:val="6E1C3D60"/>
    <w:rsid w:val="6E2D7181"/>
    <w:rsid w:val="6E6A45B3"/>
    <w:rsid w:val="6EB3022A"/>
    <w:rsid w:val="6ED81683"/>
    <w:rsid w:val="6EFA6420"/>
    <w:rsid w:val="6F19434C"/>
    <w:rsid w:val="6F792572"/>
    <w:rsid w:val="6F95081D"/>
    <w:rsid w:val="6FBA2FDB"/>
    <w:rsid w:val="70175B81"/>
    <w:rsid w:val="7038712D"/>
    <w:rsid w:val="711C4693"/>
    <w:rsid w:val="71286A91"/>
    <w:rsid w:val="72465B88"/>
    <w:rsid w:val="728C62FC"/>
    <w:rsid w:val="73403821"/>
    <w:rsid w:val="73BD72A3"/>
    <w:rsid w:val="749B0247"/>
    <w:rsid w:val="74B447B6"/>
    <w:rsid w:val="750B1B93"/>
    <w:rsid w:val="75392399"/>
    <w:rsid w:val="75417EFE"/>
    <w:rsid w:val="757E0792"/>
    <w:rsid w:val="75CE6EC2"/>
    <w:rsid w:val="75D62561"/>
    <w:rsid w:val="75F9181C"/>
    <w:rsid w:val="76054D48"/>
    <w:rsid w:val="76645648"/>
    <w:rsid w:val="766734E2"/>
    <w:rsid w:val="768A5887"/>
    <w:rsid w:val="76923F99"/>
    <w:rsid w:val="76CC5EED"/>
    <w:rsid w:val="76E44C9C"/>
    <w:rsid w:val="76F913BE"/>
    <w:rsid w:val="77726075"/>
    <w:rsid w:val="77737B48"/>
    <w:rsid w:val="78BC2324"/>
    <w:rsid w:val="793379E4"/>
    <w:rsid w:val="795E792F"/>
    <w:rsid w:val="79886744"/>
    <w:rsid w:val="79A757A5"/>
    <w:rsid w:val="79D35D67"/>
    <w:rsid w:val="7A1B3F20"/>
    <w:rsid w:val="7A227047"/>
    <w:rsid w:val="7A461E2B"/>
    <w:rsid w:val="7A4F7CDF"/>
    <w:rsid w:val="7B2D68A5"/>
    <w:rsid w:val="7BCE642F"/>
    <w:rsid w:val="7BF165E3"/>
    <w:rsid w:val="7C035604"/>
    <w:rsid w:val="7C166823"/>
    <w:rsid w:val="7D1B2E2E"/>
    <w:rsid w:val="7DB00B43"/>
    <w:rsid w:val="7DBB2757"/>
    <w:rsid w:val="7DFC793D"/>
    <w:rsid w:val="7DFF4145"/>
    <w:rsid w:val="7E132DE5"/>
    <w:rsid w:val="7E2E21A7"/>
    <w:rsid w:val="7E2E4C94"/>
    <w:rsid w:val="7E3C755D"/>
    <w:rsid w:val="7E624F28"/>
    <w:rsid w:val="7E736682"/>
    <w:rsid w:val="7ED83E28"/>
    <w:rsid w:val="7F0204F0"/>
    <w:rsid w:val="7F743CA6"/>
    <w:rsid w:val="7FBB3236"/>
    <w:rsid w:val="7FC20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ind w:left="840" w:hanging="420"/>
      <w:outlineLvl w:val="1"/>
    </w:pPr>
    <w:rPr>
      <w:rFonts w:ascii="Cambria" w:hAnsi="Cambria"/>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link w:val="31"/>
    <w:qFormat/>
    <w:uiPriority w:val="0"/>
    <w:pPr>
      <w:tabs>
        <w:tab w:val="left" w:pos="600"/>
      </w:tabs>
      <w:ind w:left="600" w:hanging="600"/>
    </w:pPr>
    <w:rPr>
      <w:kern w:val="0"/>
      <w:sz w:val="24"/>
      <w:szCs w:val="20"/>
    </w:rPr>
  </w:style>
  <w:style w:type="paragraph" w:styleId="6">
    <w:name w:val="Body Text"/>
    <w:basedOn w:val="1"/>
    <w:next w:val="1"/>
    <w:qFormat/>
    <w:uiPriority w:val="99"/>
    <w:pPr>
      <w:adjustRightInd w:val="0"/>
      <w:snapToGrid w:val="0"/>
      <w:spacing w:line="360" w:lineRule="auto"/>
    </w:pPr>
    <w:rPr>
      <w:kern w:val="0"/>
      <w:sz w:val="28"/>
    </w:rPr>
  </w:style>
  <w:style w:type="paragraph" w:styleId="7">
    <w:name w:val="Body Text Indent"/>
    <w:basedOn w:val="1"/>
    <w:link w:val="32"/>
    <w:qFormat/>
    <w:uiPriority w:val="0"/>
    <w:pPr>
      <w:spacing w:line="440" w:lineRule="exact"/>
      <w:ind w:firstLine="560" w:firstLineChars="200"/>
    </w:pPr>
    <w:rPr>
      <w:rFonts w:ascii="楷体_GB2312" w:eastAsia="楷体_GB2312"/>
      <w:bCs/>
      <w:kern w:val="0"/>
      <w:sz w:val="28"/>
      <w:szCs w:val="20"/>
    </w:rPr>
  </w:style>
  <w:style w:type="paragraph" w:styleId="8">
    <w:name w:val="Plain Text"/>
    <w:basedOn w:val="1"/>
    <w:link w:val="42"/>
    <w:qFormat/>
    <w:uiPriority w:val="0"/>
    <w:pPr>
      <w:adjustRightInd w:val="0"/>
      <w:spacing w:line="312" w:lineRule="atLeast"/>
      <w:textAlignment w:val="baseline"/>
    </w:pPr>
    <w:rPr>
      <w:rFonts w:ascii="宋体" w:hAnsi="Courier New"/>
      <w:kern w:val="0"/>
      <w:szCs w:val="20"/>
    </w:rPr>
  </w:style>
  <w:style w:type="paragraph" w:styleId="9">
    <w:name w:val="Date"/>
    <w:basedOn w:val="1"/>
    <w:next w:val="1"/>
    <w:qFormat/>
    <w:uiPriority w:val="0"/>
    <w:rPr>
      <w:sz w:val="24"/>
    </w:rPr>
  </w:style>
  <w:style w:type="paragraph" w:styleId="10">
    <w:name w:val="footer"/>
    <w:basedOn w:val="1"/>
    <w:link w:val="33"/>
    <w:qFormat/>
    <w:uiPriority w:val="0"/>
    <w:pPr>
      <w:tabs>
        <w:tab w:val="center" w:pos="4153"/>
        <w:tab w:val="right" w:pos="8306"/>
      </w:tabs>
      <w:snapToGrid w:val="0"/>
      <w:jc w:val="left"/>
    </w:pPr>
    <w:rPr>
      <w:kern w:val="0"/>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0"/>
  </w:style>
  <w:style w:type="paragraph" w:styleId="13">
    <w:name w:val="Body Text Indent 3"/>
    <w:basedOn w:val="1"/>
    <w:link w:val="61"/>
    <w:qFormat/>
    <w:uiPriority w:val="0"/>
    <w:pPr>
      <w:spacing w:after="120"/>
      <w:ind w:left="420" w:leftChars="200"/>
    </w:pPr>
    <w:rPr>
      <w:sz w:val="16"/>
      <w:szCs w:val="16"/>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6"/>
    <w:qFormat/>
    <w:uiPriority w:val="0"/>
    <w:pPr>
      <w:adjustRightInd/>
      <w:snapToGrid/>
      <w:spacing w:after="120" w:line="240" w:lineRule="auto"/>
      <w:ind w:firstLine="420" w:firstLineChars="100"/>
    </w:pPr>
    <w:rPr>
      <w:kern w:val="2"/>
      <w:sz w:val="21"/>
      <w:szCs w:val="20"/>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basedOn w:val="18"/>
    <w:qFormat/>
    <w:uiPriority w:val="0"/>
  </w:style>
  <w:style w:type="character" w:styleId="21">
    <w:name w:val="FollowedHyperlink"/>
    <w:qFormat/>
    <w:uiPriority w:val="0"/>
    <w:rPr>
      <w:color w:val="800080"/>
      <w:u w:val="single"/>
    </w:rPr>
  </w:style>
  <w:style w:type="character" w:styleId="22">
    <w:name w:val="Emphasis"/>
    <w:qFormat/>
    <w:uiPriority w:val="0"/>
    <w:rPr>
      <w:color w:val="CC0000"/>
    </w:rPr>
  </w:style>
  <w:style w:type="character" w:styleId="23">
    <w:name w:val="Hyperlink"/>
    <w:basedOn w:val="18"/>
    <w:qFormat/>
    <w:uiPriority w:val="0"/>
    <w:rPr>
      <w:color w:val="0000FF"/>
      <w:u w:val="single"/>
    </w:rPr>
  </w:style>
  <w:style w:type="character" w:customStyle="1" w:styleId="24">
    <w:name w:val="标题 1 Char"/>
    <w:link w:val="2"/>
    <w:qFormat/>
    <w:uiPriority w:val="0"/>
    <w:rPr>
      <w:rFonts w:ascii="Times New Roman" w:hAnsi="Times New Roman"/>
      <w:b/>
      <w:bCs/>
      <w:kern w:val="44"/>
      <w:sz w:val="44"/>
      <w:szCs w:val="44"/>
    </w:rPr>
  </w:style>
  <w:style w:type="character" w:customStyle="1" w:styleId="25">
    <w:name w:val="apple-style-span"/>
    <w:basedOn w:val="18"/>
    <w:qFormat/>
    <w:uiPriority w:val="99"/>
  </w:style>
  <w:style w:type="character" w:customStyle="1" w:styleId="26">
    <w:name w:val="font51"/>
    <w:qFormat/>
    <w:uiPriority w:val="0"/>
    <w:rPr>
      <w:rFonts w:hint="eastAsia" w:ascii="宋体" w:hAnsi="宋体" w:eastAsia="宋体"/>
      <w:color w:val="000000"/>
      <w:sz w:val="20"/>
      <w:szCs w:val="20"/>
      <w:u w:val="none"/>
    </w:rPr>
  </w:style>
  <w:style w:type="character" w:customStyle="1" w:styleId="27">
    <w:name w:val="页眉 Char"/>
    <w:link w:val="11"/>
    <w:qFormat/>
    <w:uiPriority w:val="0"/>
    <w:rPr>
      <w:rFonts w:ascii="Times New Roman" w:hAnsi="Times New Roman" w:eastAsia="宋体" w:cs="Times New Roman"/>
      <w:sz w:val="18"/>
      <w:szCs w:val="18"/>
    </w:rPr>
  </w:style>
  <w:style w:type="character" w:customStyle="1" w:styleId="28">
    <w:name w:val="font81"/>
    <w:qFormat/>
    <w:uiPriority w:val="0"/>
    <w:rPr>
      <w:rFonts w:ascii="Arial" w:hAnsi="Arial" w:cs="Arial"/>
      <w:color w:val="000000"/>
      <w:sz w:val="20"/>
      <w:szCs w:val="20"/>
    </w:rPr>
  </w:style>
  <w:style w:type="character" w:customStyle="1" w:styleId="29">
    <w:name w:val="font41"/>
    <w:qFormat/>
    <w:uiPriority w:val="0"/>
    <w:rPr>
      <w:rFonts w:hint="eastAsia" w:ascii="仿宋" w:hAnsi="仿宋" w:eastAsia="仿宋" w:cs="仿宋"/>
      <w:color w:val="000000"/>
      <w:sz w:val="18"/>
      <w:szCs w:val="18"/>
    </w:rPr>
  </w:style>
  <w:style w:type="character" w:customStyle="1" w:styleId="30">
    <w:name w:val="font61"/>
    <w:qFormat/>
    <w:uiPriority w:val="0"/>
    <w:rPr>
      <w:rFonts w:hint="eastAsia" w:ascii="宋体" w:hAnsi="宋体" w:eastAsia="宋体" w:cs="宋体"/>
      <w:color w:val="000000"/>
      <w:sz w:val="20"/>
      <w:szCs w:val="20"/>
    </w:rPr>
  </w:style>
  <w:style w:type="character" w:customStyle="1" w:styleId="31">
    <w:name w:val="称呼 Char"/>
    <w:link w:val="5"/>
    <w:qFormat/>
    <w:uiPriority w:val="0"/>
    <w:rPr>
      <w:rFonts w:ascii="Times New Roman" w:hAnsi="Times New Roman" w:eastAsia="宋体" w:cs="Times New Roman"/>
      <w:sz w:val="24"/>
      <w:szCs w:val="20"/>
    </w:rPr>
  </w:style>
  <w:style w:type="character" w:customStyle="1" w:styleId="32">
    <w:name w:val="正文文本缩进 Char"/>
    <w:link w:val="7"/>
    <w:qFormat/>
    <w:uiPriority w:val="0"/>
    <w:rPr>
      <w:rFonts w:ascii="楷体_GB2312" w:hAnsi="Times New Roman" w:eastAsia="楷体_GB2312" w:cs="Times New Roman"/>
      <w:bCs/>
      <w:sz w:val="28"/>
      <w:szCs w:val="20"/>
    </w:rPr>
  </w:style>
  <w:style w:type="character" w:customStyle="1" w:styleId="33">
    <w:name w:val="页脚 Char"/>
    <w:link w:val="10"/>
    <w:qFormat/>
    <w:uiPriority w:val="0"/>
    <w:rPr>
      <w:rFonts w:ascii="Times New Roman" w:hAnsi="Times New Roman" w:eastAsia="宋体" w:cs="Times New Roman"/>
      <w:sz w:val="18"/>
      <w:szCs w:val="18"/>
    </w:rPr>
  </w:style>
  <w:style w:type="character" w:customStyle="1" w:styleId="34">
    <w:name w:val="font11"/>
    <w:qFormat/>
    <w:uiPriority w:val="0"/>
    <w:rPr>
      <w:rFonts w:hint="default" w:ascii="Verdana" w:hAnsi="Verdana"/>
      <w:color w:val="000000"/>
      <w:sz w:val="20"/>
      <w:szCs w:val="20"/>
      <w:u w:val="none"/>
    </w:rPr>
  </w:style>
  <w:style w:type="character" w:customStyle="1" w:styleId="35">
    <w:name w:val="15"/>
    <w:qFormat/>
    <w:uiPriority w:val="0"/>
    <w:rPr>
      <w:rFonts w:hint="default" w:ascii="Times New Roman" w:hAnsi="Times New Roman" w:cs="Times New Roman"/>
      <w:color w:val="0000FF"/>
      <w:sz w:val="20"/>
      <w:szCs w:val="20"/>
      <w:u w:val="single"/>
    </w:rPr>
  </w:style>
  <w:style w:type="character" w:customStyle="1" w:styleId="36">
    <w:name w:val="font01"/>
    <w:qFormat/>
    <w:uiPriority w:val="0"/>
    <w:rPr>
      <w:rFonts w:hint="eastAsia" w:ascii="宋体" w:hAnsi="宋体" w:eastAsia="宋体" w:cs="宋体"/>
      <w:color w:val="000000"/>
      <w:sz w:val="18"/>
      <w:szCs w:val="18"/>
    </w:rPr>
  </w:style>
  <w:style w:type="character" w:customStyle="1" w:styleId="37">
    <w:name w:val="标题 3 Char"/>
    <w:link w:val="4"/>
    <w:qFormat/>
    <w:uiPriority w:val="0"/>
    <w:rPr>
      <w:rFonts w:ascii="Times New Roman" w:hAnsi="Times New Roman"/>
      <w:b/>
      <w:bCs/>
      <w:kern w:val="2"/>
      <w:sz w:val="32"/>
      <w:szCs w:val="32"/>
    </w:rPr>
  </w:style>
  <w:style w:type="character" w:customStyle="1" w:styleId="38">
    <w:name w:val="apple-converted-space"/>
    <w:basedOn w:val="18"/>
    <w:qFormat/>
    <w:uiPriority w:val="0"/>
  </w:style>
  <w:style w:type="character" w:customStyle="1" w:styleId="39">
    <w:name w:val="font71"/>
    <w:qFormat/>
    <w:uiPriority w:val="0"/>
    <w:rPr>
      <w:rFonts w:hint="default" w:ascii="Times New Roman" w:hAnsi="Times New Roman" w:cs="Times New Roman"/>
      <w:color w:val="000000"/>
      <w:sz w:val="20"/>
      <w:szCs w:val="20"/>
    </w:rPr>
  </w:style>
  <w:style w:type="character" w:customStyle="1" w:styleId="40">
    <w:name w:val="标题 2 Char"/>
    <w:link w:val="3"/>
    <w:qFormat/>
    <w:uiPriority w:val="0"/>
    <w:rPr>
      <w:rFonts w:ascii="Cambria" w:hAnsi="Cambria"/>
      <w:b/>
      <w:bCs/>
      <w:kern w:val="2"/>
      <w:sz w:val="32"/>
      <w:szCs w:val="32"/>
    </w:rPr>
  </w:style>
  <w:style w:type="character" w:customStyle="1" w:styleId="41">
    <w:name w:val="font31"/>
    <w:qFormat/>
    <w:uiPriority w:val="0"/>
    <w:rPr>
      <w:rFonts w:hint="eastAsia" w:ascii="宋体" w:hAnsi="宋体" w:eastAsia="宋体"/>
      <w:color w:val="000000"/>
      <w:sz w:val="20"/>
      <w:szCs w:val="20"/>
      <w:u w:val="none"/>
    </w:rPr>
  </w:style>
  <w:style w:type="character" w:customStyle="1" w:styleId="42">
    <w:name w:val="纯文本 Char"/>
    <w:link w:val="8"/>
    <w:qFormat/>
    <w:uiPriority w:val="0"/>
    <w:rPr>
      <w:rFonts w:ascii="宋体" w:hAnsi="Courier New"/>
      <w:sz w:val="21"/>
    </w:rPr>
  </w:style>
  <w:style w:type="character" w:customStyle="1" w:styleId="43">
    <w:name w:val="cen3"/>
    <w:qFormat/>
    <w:uiPriority w:val="0"/>
    <w:rPr>
      <w:color w:val="333333"/>
    </w:rPr>
  </w:style>
  <w:style w:type="character" w:customStyle="1" w:styleId="44">
    <w:name w:val="font21"/>
    <w:qFormat/>
    <w:uiPriority w:val="0"/>
    <w:rPr>
      <w:rFonts w:hint="default" w:ascii="Verdana" w:hAnsi="Verdana"/>
      <w:color w:val="000000"/>
      <w:sz w:val="20"/>
      <w:szCs w:val="20"/>
      <w:u w:val="none"/>
    </w:rPr>
  </w:style>
  <w:style w:type="paragraph" w:customStyle="1" w:styleId="45">
    <w:name w:val="列出段落1"/>
    <w:basedOn w:val="1"/>
    <w:qFormat/>
    <w:uiPriority w:val="99"/>
    <w:pPr>
      <w:ind w:firstLine="420" w:firstLineChars="200"/>
    </w:pPr>
    <w:rPr>
      <w:rFonts w:ascii="Calibri" w:hAnsi="Calibri"/>
      <w:szCs w:val="22"/>
    </w:rPr>
  </w:style>
  <w:style w:type="paragraph" w:styleId="46">
    <w:name w:val="List Paragraph"/>
    <w:basedOn w:val="1"/>
    <w:qFormat/>
    <w:uiPriority w:val="99"/>
    <w:pPr>
      <w:ind w:firstLine="420" w:firstLineChars="200"/>
    </w:pPr>
  </w:style>
  <w:style w:type="paragraph" w:customStyle="1" w:styleId="47">
    <w:name w:val="p15"/>
    <w:basedOn w:val="1"/>
    <w:qFormat/>
    <w:uiPriority w:val="0"/>
    <w:pPr>
      <w:widowControl/>
      <w:ind w:firstLine="420"/>
    </w:pPr>
    <w:rPr>
      <w:kern w:val="0"/>
      <w:szCs w:val="21"/>
    </w:rPr>
  </w:style>
  <w:style w:type="paragraph" w:customStyle="1" w:styleId="48">
    <w:name w:val="p0"/>
    <w:basedOn w:val="1"/>
    <w:qFormat/>
    <w:uiPriority w:val="0"/>
    <w:pPr>
      <w:widowControl/>
    </w:pPr>
    <w:rPr>
      <w:rFonts w:ascii="Calibri" w:hAnsi="Calibri" w:cs="宋体"/>
      <w:kern w:val="0"/>
      <w:szCs w:val="21"/>
    </w:rPr>
  </w:style>
  <w:style w:type="paragraph" w:customStyle="1" w:styleId="49">
    <w:name w:val="Char Char Char"/>
    <w:basedOn w:val="1"/>
    <w:qFormat/>
    <w:uiPriority w:val="0"/>
  </w:style>
  <w:style w:type="paragraph" w:customStyle="1" w:styleId="50">
    <w:name w:val="样式 标题 1 + 宋体 居中 段前: 17 磅 段后: 16.5 磅"/>
    <w:basedOn w:val="2"/>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customStyle="1" w:styleId="51">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
    <w:name w:val="Char"/>
    <w:basedOn w:val="1"/>
    <w:qFormat/>
    <w:uiPriority w:val="0"/>
    <w:rPr>
      <w:rFonts w:ascii="Tahoma" w:hAnsi="Tahoma"/>
      <w:sz w:val="24"/>
      <w:szCs w:val="20"/>
    </w:rPr>
  </w:style>
  <w:style w:type="paragraph" w:customStyle="1" w:styleId="53">
    <w:name w:val="Char Char Char1"/>
    <w:basedOn w:val="1"/>
    <w:qFormat/>
    <w:uiPriority w:val="0"/>
    <w:pPr>
      <w:tabs>
        <w:tab w:val="left" w:pos="375"/>
        <w:tab w:val="left" w:pos="1545"/>
      </w:tabs>
      <w:ind w:left="375" w:hanging="375"/>
    </w:pPr>
    <w:rPr>
      <w:szCs w:val="20"/>
    </w:rPr>
  </w:style>
  <w:style w:type="paragraph" w:customStyle="1" w:styleId="54">
    <w:name w:val="p17"/>
    <w:basedOn w:val="1"/>
    <w:qFormat/>
    <w:uiPriority w:val="0"/>
    <w:pPr>
      <w:widowControl/>
      <w:spacing w:after="120" w:line="480" w:lineRule="auto"/>
      <w:ind w:left="420"/>
    </w:pPr>
    <w:rPr>
      <w:kern w:val="0"/>
      <w:szCs w:val="21"/>
    </w:rPr>
  </w:style>
  <w:style w:type="paragraph" w:styleId="5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57">
    <w:name w:val="首行缩进"/>
    <w:basedOn w:val="1"/>
    <w:qFormat/>
    <w:uiPriority w:val="0"/>
    <w:pPr>
      <w:spacing w:line="360" w:lineRule="auto"/>
      <w:ind w:firstLine="480" w:firstLineChars="200"/>
    </w:pPr>
    <w:rPr>
      <w:rFonts w:ascii="Calibri" w:hAnsi="Calibri"/>
      <w:sz w:val="24"/>
      <w:szCs w:val="22"/>
      <w:lang w:val="zh-CN"/>
    </w:rPr>
  </w:style>
  <w:style w:type="paragraph" w:customStyle="1" w:styleId="5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p18"/>
    <w:basedOn w:val="1"/>
    <w:qFormat/>
    <w:uiPriority w:val="0"/>
    <w:pPr>
      <w:widowControl/>
    </w:pPr>
    <w:rPr>
      <w:kern w:val="0"/>
      <w:sz w:val="24"/>
    </w:rPr>
  </w:style>
  <w:style w:type="character" w:customStyle="1" w:styleId="60">
    <w:name w:val="页眉 字符"/>
    <w:qFormat/>
    <w:uiPriority w:val="0"/>
    <w:rPr>
      <w:rFonts w:ascii="Times New Roman" w:hAnsi="Times New Roman" w:eastAsia="宋体" w:cs="Times New Roman"/>
      <w:sz w:val="18"/>
      <w:szCs w:val="18"/>
    </w:rPr>
  </w:style>
  <w:style w:type="character" w:customStyle="1" w:styleId="61">
    <w:name w:val="正文文本缩进 3 Char"/>
    <w:basedOn w:val="18"/>
    <w:link w:val="13"/>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4AC35-C71C-4C5B-A668-E857C69431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1605</Words>
  <Characters>9150</Characters>
  <Lines>76</Lines>
  <Paragraphs>21</Paragraphs>
  <TotalTime>0</TotalTime>
  <ScaleCrop>false</ScaleCrop>
  <LinksUpToDate>false</LinksUpToDate>
  <CharactersWithSpaces>10734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2020-11-16T02:23:00Z</dcterms:created>
  <dc:creator>dbc</dc:creator>
  <cp:lastModifiedBy>我不酷</cp:lastModifiedBy>
  <cp:lastPrinted>2020-11-09T08:20:00Z</cp:lastPrinted>
  <dcterms:modified xsi:type="dcterms:W3CDTF">2022-01-17T08:08:02Z</dcterms:modified>
  <dc:title>武进区公共资源管理中心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364E7BD37B804E5BAD5B02AA89F732B5</vt:lpwstr>
  </property>
</Properties>
</file>